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C2F1" w14:textId="77777777" w:rsidR="006753E7" w:rsidRPr="00DD391A" w:rsidRDefault="006753E7" w:rsidP="006753E7">
      <w:pPr>
        <w:spacing w:after="0"/>
        <w:jc w:val="center"/>
        <w:rPr>
          <w:rFonts w:ascii="Times New Roman" w:hAnsi="Times New Roman" w:cs="Times New Roman"/>
          <w:sz w:val="24"/>
          <w:szCs w:val="24"/>
        </w:rPr>
      </w:pPr>
    </w:p>
    <w:p w14:paraId="600810F8" w14:textId="747ADEE1" w:rsidR="006753E7" w:rsidRPr="00DD391A" w:rsidRDefault="006753E7" w:rsidP="006753E7">
      <w:pPr>
        <w:spacing w:after="0"/>
        <w:jc w:val="center"/>
        <w:rPr>
          <w:rFonts w:ascii="Times New Roman" w:hAnsi="Times New Roman" w:cs="Times New Roman"/>
          <w:sz w:val="24"/>
          <w:szCs w:val="24"/>
        </w:rPr>
      </w:pPr>
      <w:r w:rsidRPr="00DD391A">
        <w:rPr>
          <w:rFonts w:ascii="Times New Roman" w:hAnsi="Times New Roman" w:cs="Times New Roman"/>
          <w:sz w:val="24"/>
          <w:szCs w:val="24"/>
        </w:rPr>
        <w:t xml:space="preserve">Courses in Educational Technology Self Reflection on Pedagogy Instruction and Design </w:t>
      </w:r>
    </w:p>
    <w:p w14:paraId="33626474" w14:textId="77777777" w:rsidR="006753E7" w:rsidRPr="00DD391A" w:rsidRDefault="006753E7" w:rsidP="006753E7">
      <w:pPr>
        <w:spacing w:after="0"/>
        <w:jc w:val="center"/>
        <w:rPr>
          <w:rFonts w:ascii="Times New Roman" w:hAnsi="Times New Roman" w:cs="Times New Roman"/>
          <w:sz w:val="24"/>
          <w:szCs w:val="24"/>
        </w:rPr>
      </w:pPr>
    </w:p>
    <w:p w14:paraId="08DC4F2E" w14:textId="77777777" w:rsidR="006753E7" w:rsidRPr="00DD391A" w:rsidRDefault="006753E7" w:rsidP="006753E7">
      <w:pPr>
        <w:spacing w:after="0"/>
        <w:jc w:val="center"/>
        <w:rPr>
          <w:rFonts w:ascii="Times New Roman" w:hAnsi="Times New Roman" w:cs="Times New Roman"/>
          <w:sz w:val="24"/>
          <w:szCs w:val="24"/>
        </w:rPr>
      </w:pPr>
    </w:p>
    <w:p w14:paraId="3FFF222C" w14:textId="60B48843" w:rsidR="00EA7FB4" w:rsidRPr="00DD391A" w:rsidRDefault="00EA7FB4" w:rsidP="00DD391A">
      <w:pPr>
        <w:spacing w:after="0" w:line="480" w:lineRule="auto"/>
        <w:jc w:val="center"/>
        <w:rPr>
          <w:rFonts w:ascii="Times New Roman" w:hAnsi="Times New Roman" w:cs="Times New Roman"/>
          <w:sz w:val="24"/>
          <w:szCs w:val="24"/>
        </w:rPr>
      </w:pPr>
      <w:proofErr w:type="spellStart"/>
      <w:r w:rsidRPr="00DD391A">
        <w:rPr>
          <w:rFonts w:ascii="Times New Roman" w:hAnsi="Times New Roman" w:cs="Times New Roman"/>
          <w:sz w:val="24"/>
          <w:szCs w:val="24"/>
        </w:rPr>
        <w:t>WeiHsuan</w:t>
      </w:r>
      <w:proofErr w:type="spellEnd"/>
      <w:r w:rsidRPr="00DD391A">
        <w:rPr>
          <w:rFonts w:ascii="Times New Roman" w:hAnsi="Times New Roman" w:cs="Times New Roman"/>
          <w:sz w:val="24"/>
          <w:szCs w:val="24"/>
        </w:rPr>
        <w:t xml:space="preserve"> Lo</w:t>
      </w:r>
    </w:p>
    <w:p w14:paraId="056B6DE1" w14:textId="4C723558" w:rsidR="00EA7FB4" w:rsidRPr="00DD391A" w:rsidRDefault="00EA7FB4" w:rsidP="00DD391A">
      <w:pPr>
        <w:spacing w:after="0" w:line="480" w:lineRule="auto"/>
        <w:jc w:val="center"/>
        <w:rPr>
          <w:rFonts w:ascii="Times New Roman" w:hAnsi="Times New Roman" w:cs="Times New Roman"/>
          <w:sz w:val="24"/>
          <w:szCs w:val="24"/>
        </w:rPr>
      </w:pPr>
      <w:r w:rsidRPr="00DD391A">
        <w:rPr>
          <w:rFonts w:ascii="Times New Roman" w:hAnsi="Times New Roman" w:cs="Times New Roman"/>
          <w:sz w:val="24"/>
          <w:szCs w:val="24"/>
        </w:rPr>
        <w:t>Erin Wachter</w:t>
      </w:r>
    </w:p>
    <w:p w14:paraId="721F1051" w14:textId="54755718" w:rsidR="00EA7FB4" w:rsidRPr="00DD391A" w:rsidRDefault="00EA7FB4" w:rsidP="00DD391A">
      <w:pPr>
        <w:spacing w:after="0" w:line="480" w:lineRule="auto"/>
        <w:jc w:val="center"/>
        <w:rPr>
          <w:rFonts w:ascii="Times New Roman" w:hAnsi="Times New Roman" w:cs="Times New Roman"/>
          <w:sz w:val="24"/>
          <w:szCs w:val="24"/>
        </w:rPr>
      </w:pPr>
      <w:r w:rsidRPr="00DD391A">
        <w:rPr>
          <w:rFonts w:ascii="Times New Roman" w:hAnsi="Times New Roman" w:cs="Times New Roman"/>
          <w:sz w:val="24"/>
          <w:szCs w:val="24"/>
        </w:rPr>
        <w:t>Bryan Westman</w:t>
      </w:r>
    </w:p>
    <w:p w14:paraId="349B23AA" w14:textId="6B3AC0A1" w:rsidR="00EA7FB4" w:rsidRPr="00DD391A" w:rsidRDefault="00EA7FB4" w:rsidP="00DD391A">
      <w:pPr>
        <w:spacing w:after="0" w:line="480" w:lineRule="auto"/>
        <w:jc w:val="center"/>
        <w:rPr>
          <w:rFonts w:ascii="Times New Roman" w:hAnsi="Times New Roman" w:cs="Times New Roman"/>
          <w:sz w:val="24"/>
          <w:szCs w:val="24"/>
        </w:rPr>
      </w:pPr>
      <w:r w:rsidRPr="00DD391A">
        <w:rPr>
          <w:rFonts w:ascii="Times New Roman" w:hAnsi="Times New Roman" w:cs="Times New Roman"/>
          <w:sz w:val="24"/>
          <w:szCs w:val="24"/>
        </w:rPr>
        <w:t>Dr. Larkins</w:t>
      </w:r>
    </w:p>
    <w:p w14:paraId="1EDD2354" w14:textId="3EC055FB" w:rsidR="00EA7FB4" w:rsidRPr="00DD391A" w:rsidRDefault="00EA7FB4" w:rsidP="00DD391A">
      <w:pPr>
        <w:spacing w:after="0" w:line="480" w:lineRule="auto"/>
        <w:jc w:val="center"/>
        <w:rPr>
          <w:rFonts w:ascii="Times New Roman" w:hAnsi="Times New Roman" w:cs="Times New Roman"/>
          <w:sz w:val="24"/>
          <w:szCs w:val="24"/>
        </w:rPr>
      </w:pPr>
    </w:p>
    <w:p w14:paraId="73AF5FAA" w14:textId="5DBAE408" w:rsidR="006753E7" w:rsidRPr="00DD391A" w:rsidRDefault="006753E7" w:rsidP="00DD391A">
      <w:pPr>
        <w:spacing w:after="0" w:line="480" w:lineRule="auto"/>
        <w:jc w:val="center"/>
        <w:rPr>
          <w:rFonts w:ascii="Times New Roman" w:hAnsi="Times New Roman" w:cs="Times New Roman"/>
          <w:sz w:val="24"/>
          <w:szCs w:val="24"/>
        </w:rPr>
      </w:pPr>
      <w:r w:rsidRPr="00DD391A">
        <w:rPr>
          <w:rFonts w:ascii="Times New Roman" w:hAnsi="Times New Roman" w:cs="Times New Roman"/>
          <w:sz w:val="24"/>
          <w:szCs w:val="24"/>
        </w:rPr>
        <w:t>University of Northern Colorado</w:t>
      </w:r>
    </w:p>
    <w:p w14:paraId="3AC708E5" w14:textId="00AD089F" w:rsidR="00EA7FB4" w:rsidRPr="00DD391A" w:rsidRDefault="00EA7FB4" w:rsidP="00EA7FB4">
      <w:pPr>
        <w:spacing w:after="0"/>
        <w:rPr>
          <w:rFonts w:ascii="Times New Roman" w:hAnsi="Times New Roman" w:cs="Times New Roman"/>
          <w:sz w:val="24"/>
          <w:szCs w:val="24"/>
        </w:rPr>
      </w:pPr>
    </w:p>
    <w:p w14:paraId="09305D8F" w14:textId="665CDE9E" w:rsidR="006753E7" w:rsidRPr="00DD391A" w:rsidRDefault="006753E7" w:rsidP="00EA7FB4">
      <w:pPr>
        <w:spacing w:after="0"/>
        <w:jc w:val="center"/>
        <w:rPr>
          <w:rFonts w:ascii="Times New Roman" w:hAnsi="Times New Roman" w:cs="Times New Roman"/>
          <w:sz w:val="24"/>
          <w:szCs w:val="24"/>
        </w:rPr>
      </w:pPr>
    </w:p>
    <w:p w14:paraId="6EE0F96E" w14:textId="77777777" w:rsidR="006753E7" w:rsidRPr="00DD391A" w:rsidRDefault="006753E7">
      <w:pPr>
        <w:rPr>
          <w:rFonts w:ascii="Times New Roman" w:hAnsi="Times New Roman" w:cs="Times New Roman"/>
          <w:sz w:val="24"/>
          <w:szCs w:val="24"/>
        </w:rPr>
      </w:pPr>
      <w:r w:rsidRPr="00DD391A">
        <w:rPr>
          <w:rFonts w:ascii="Times New Roman" w:hAnsi="Times New Roman" w:cs="Times New Roman"/>
          <w:sz w:val="24"/>
          <w:szCs w:val="24"/>
        </w:rPr>
        <w:br w:type="page"/>
      </w:r>
    </w:p>
    <w:p w14:paraId="1C0429DF" w14:textId="77777777" w:rsidR="00532784" w:rsidRPr="00DD391A" w:rsidRDefault="00532784" w:rsidP="00532784">
      <w:pPr>
        <w:spacing w:after="0"/>
        <w:jc w:val="center"/>
        <w:rPr>
          <w:rFonts w:ascii="Times New Roman" w:hAnsi="Times New Roman" w:cs="Times New Roman"/>
          <w:b/>
          <w:bCs/>
          <w:sz w:val="24"/>
          <w:szCs w:val="24"/>
        </w:rPr>
      </w:pPr>
      <w:r w:rsidRPr="00DD391A">
        <w:rPr>
          <w:rFonts w:ascii="Times New Roman" w:hAnsi="Times New Roman" w:cs="Times New Roman"/>
          <w:b/>
          <w:bCs/>
          <w:sz w:val="24"/>
          <w:szCs w:val="24"/>
        </w:rPr>
        <w:lastRenderedPageBreak/>
        <w:t xml:space="preserve">Courses in Educational Technology Self Reflection on Pedagogy Instruction and Design </w:t>
      </w:r>
    </w:p>
    <w:p w14:paraId="6BB864E9" w14:textId="77777777" w:rsidR="00532784" w:rsidRPr="00DD391A" w:rsidRDefault="00532784" w:rsidP="00EA7FB4">
      <w:pPr>
        <w:spacing w:after="0"/>
        <w:jc w:val="center"/>
        <w:rPr>
          <w:rFonts w:ascii="Times New Roman" w:hAnsi="Times New Roman" w:cs="Times New Roman"/>
          <w:b/>
          <w:bCs/>
          <w:sz w:val="24"/>
          <w:szCs w:val="24"/>
        </w:rPr>
      </w:pPr>
    </w:p>
    <w:p w14:paraId="40650421" w14:textId="32EA908E" w:rsidR="00EA7FB4" w:rsidRPr="00DD391A" w:rsidRDefault="00532784" w:rsidP="00EA7FB4">
      <w:pPr>
        <w:spacing w:after="0"/>
        <w:jc w:val="center"/>
        <w:rPr>
          <w:rFonts w:ascii="Times New Roman" w:hAnsi="Times New Roman" w:cs="Times New Roman"/>
          <w:b/>
          <w:bCs/>
          <w:sz w:val="24"/>
          <w:szCs w:val="24"/>
        </w:rPr>
      </w:pPr>
      <w:r w:rsidRPr="00DD391A">
        <w:rPr>
          <w:rFonts w:ascii="Times New Roman" w:hAnsi="Times New Roman" w:cs="Times New Roman"/>
          <w:b/>
          <w:bCs/>
          <w:sz w:val="24"/>
          <w:szCs w:val="24"/>
        </w:rPr>
        <w:t>Introduction</w:t>
      </w:r>
    </w:p>
    <w:p w14:paraId="70B51208" w14:textId="77777777" w:rsidR="00EA7FB4" w:rsidRPr="00DD391A" w:rsidRDefault="00EA7FB4" w:rsidP="00EA7FB4">
      <w:pPr>
        <w:spacing w:after="0"/>
        <w:rPr>
          <w:rFonts w:ascii="Times New Roman" w:hAnsi="Times New Roman" w:cs="Times New Roman"/>
          <w:sz w:val="24"/>
          <w:szCs w:val="24"/>
        </w:rPr>
      </w:pPr>
    </w:p>
    <w:p w14:paraId="2822C063" w14:textId="74C80174" w:rsidR="008845FA" w:rsidRPr="00DD391A" w:rsidRDefault="008845FA" w:rsidP="00A464F9">
      <w:pPr>
        <w:ind w:firstLine="720"/>
        <w:rPr>
          <w:rFonts w:ascii="Times New Roman" w:hAnsi="Times New Roman" w:cs="Times New Roman"/>
          <w:sz w:val="24"/>
          <w:szCs w:val="24"/>
        </w:rPr>
      </w:pPr>
      <w:r w:rsidRPr="00DD391A">
        <w:rPr>
          <w:rFonts w:ascii="Times New Roman" w:hAnsi="Times New Roman" w:cs="Times New Roman"/>
          <w:sz w:val="24"/>
          <w:szCs w:val="24"/>
        </w:rPr>
        <w:t>The purpose of this portraiture case study is to reflect upon and develop a pre</w:t>
      </w:r>
      <w:r w:rsidR="00047539" w:rsidRPr="00DD391A">
        <w:rPr>
          <w:rFonts w:ascii="Times New Roman" w:hAnsi="Times New Roman" w:cs="Times New Roman"/>
          <w:sz w:val="24"/>
          <w:szCs w:val="24"/>
        </w:rPr>
        <w:t>-</w:t>
      </w:r>
      <w:r w:rsidRPr="00DD391A">
        <w:rPr>
          <w:rFonts w:ascii="Times New Roman" w:hAnsi="Times New Roman" w:cs="Times New Roman"/>
          <w:sz w:val="24"/>
          <w:szCs w:val="24"/>
        </w:rPr>
        <w:t>service educator technology class at a teaching university. Through self-contemplation and shared observations</w:t>
      </w:r>
      <w:r w:rsidR="003805E9" w:rsidRPr="00DD391A">
        <w:rPr>
          <w:rFonts w:ascii="Times New Roman" w:hAnsi="Times New Roman" w:cs="Times New Roman"/>
          <w:sz w:val="24"/>
          <w:szCs w:val="24"/>
        </w:rPr>
        <w:t xml:space="preserve"> </w:t>
      </w:r>
      <w:r w:rsidRPr="00DD391A">
        <w:rPr>
          <w:rFonts w:ascii="Times New Roman" w:hAnsi="Times New Roman" w:cs="Times New Roman"/>
          <w:sz w:val="24"/>
          <w:szCs w:val="24"/>
        </w:rPr>
        <w:t xml:space="preserve">three doctoral students </w:t>
      </w:r>
      <w:r w:rsidR="003805E9" w:rsidRPr="00DD391A">
        <w:rPr>
          <w:rFonts w:ascii="Times New Roman" w:hAnsi="Times New Roman" w:cs="Times New Roman"/>
          <w:sz w:val="24"/>
          <w:szCs w:val="24"/>
        </w:rPr>
        <w:t xml:space="preserve">will assess their strength in an attempt to understand the educational process. </w:t>
      </w:r>
      <w:r w:rsidRPr="00DD391A">
        <w:rPr>
          <w:rFonts w:ascii="Times New Roman" w:hAnsi="Times New Roman" w:cs="Times New Roman"/>
          <w:sz w:val="24"/>
          <w:szCs w:val="24"/>
        </w:rPr>
        <w:t>At this stage in the research, the</w:t>
      </w:r>
      <w:r w:rsidR="003805E9" w:rsidRPr="00DD391A">
        <w:rPr>
          <w:rFonts w:ascii="Times New Roman" w:hAnsi="Times New Roman" w:cs="Times New Roman"/>
          <w:sz w:val="24"/>
          <w:szCs w:val="24"/>
        </w:rPr>
        <w:t xml:space="preserve"> </w:t>
      </w:r>
      <w:r w:rsidR="002F596D" w:rsidRPr="00DD391A">
        <w:rPr>
          <w:rFonts w:ascii="Times New Roman" w:hAnsi="Times New Roman" w:cs="Times New Roman"/>
          <w:sz w:val="24"/>
          <w:szCs w:val="24"/>
        </w:rPr>
        <w:t xml:space="preserve">portraiture is defined as a way to capture, interpret experiences and perspectives of these individuals as they study themselves and each other while documenting their vision and voices as well as </w:t>
      </w:r>
      <w:r w:rsidR="00E3374B" w:rsidRPr="00DD391A">
        <w:rPr>
          <w:rFonts w:ascii="Times New Roman" w:hAnsi="Times New Roman" w:cs="Times New Roman"/>
          <w:sz w:val="24"/>
          <w:szCs w:val="24"/>
        </w:rPr>
        <w:t>hopes, (</w:t>
      </w:r>
      <w:r w:rsidR="00E3374B" w:rsidRPr="00DD391A">
        <w:rPr>
          <w:rFonts w:ascii="Times New Roman" w:hAnsi="Times New Roman" w:cs="Times New Roman"/>
          <w:color w:val="222222"/>
          <w:sz w:val="24"/>
          <w:szCs w:val="24"/>
          <w:shd w:val="clear" w:color="auto" w:fill="FFFFFF"/>
        </w:rPr>
        <w:t>Lawrence-Lightfoot, &amp; Davis, 1997)</w:t>
      </w:r>
      <w:r w:rsidR="002F596D" w:rsidRPr="00DD391A">
        <w:rPr>
          <w:rFonts w:ascii="Times New Roman" w:hAnsi="Times New Roman" w:cs="Times New Roman"/>
          <w:sz w:val="24"/>
          <w:szCs w:val="24"/>
        </w:rPr>
        <w:t xml:space="preserve">. Through this progression of </w:t>
      </w:r>
      <w:r w:rsidR="00E3374B" w:rsidRPr="00DD391A">
        <w:rPr>
          <w:rFonts w:ascii="Times New Roman" w:hAnsi="Times New Roman" w:cs="Times New Roman"/>
          <w:sz w:val="24"/>
          <w:szCs w:val="24"/>
        </w:rPr>
        <w:t xml:space="preserve">contemplation </w:t>
      </w:r>
      <w:r w:rsidR="002F596D" w:rsidRPr="00DD391A">
        <w:rPr>
          <w:rFonts w:ascii="Times New Roman" w:hAnsi="Times New Roman" w:cs="Times New Roman"/>
          <w:sz w:val="24"/>
          <w:szCs w:val="24"/>
        </w:rPr>
        <w:t>a</w:t>
      </w:r>
      <w:r w:rsidR="00E457D3" w:rsidRPr="00DD391A">
        <w:rPr>
          <w:rFonts w:ascii="Times New Roman" w:hAnsi="Times New Roman" w:cs="Times New Roman"/>
          <w:sz w:val="24"/>
          <w:szCs w:val="24"/>
        </w:rPr>
        <w:t>n</w:t>
      </w:r>
      <w:r w:rsidR="002F596D" w:rsidRPr="00DD391A">
        <w:rPr>
          <w:rFonts w:ascii="Times New Roman" w:hAnsi="Times New Roman" w:cs="Times New Roman"/>
          <w:sz w:val="24"/>
          <w:szCs w:val="24"/>
        </w:rPr>
        <w:t xml:space="preserve"> </w:t>
      </w:r>
      <w:r w:rsidR="00E457D3" w:rsidRPr="00DD391A">
        <w:rPr>
          <w:rFonts w:ascii="Times New Roman" w:hAnsi="Times New Roman" w:cs="Times New Roman"/>
          <w:sz w:val="24"/>
          <w:szCs w:val="24"/>
        </w:rPr>
        <w:t>enhancement of techniques and self-consideration will direct the growth of the curriculum</w:t>
      </w:r>
      <w:r w:rsidR="00047539" w:rsidRPr="00DD391A">
        <w:rPr>
          <w:rFonts w:ascii="Times New Roman" w:hAnsi="Times New Roman" w:cs="Times New Roman"/>
          <w:sz w:val="24"/>
          <w:szCs w:val="24"/>
        </w:rPr>
        <w:t xml:space="preserve"> to which they impart</w:t>
      </w:r>
      <w:r w:rsidR="00E457D3" w:rsidRPr="00DD391A">
        <w:rPr>
          <w:rFonts w:ascii="Times New Roman" w:hAnsi="Times New Roman" w:cs="Times New Roman"/>
          <w:sz w:val="24"/>
          <w:szCs w:val="24"/>
        </w:rPr>
        <w:t>.</w:t>
      </w:r>
    </w:p>
    <w:p w14:paraId="16A79B32" w14:textId="2DAF1268" w:rsidR="00F62FD7" w:rsidRPr="00DD391A" w:rsidRDefault="00E3374B" w:rsidP="00A464F9">
      <w:pPr>
        <w:ind w:firstLine="720"/>
        <w:rPr>
          <w:rFonts w:ascii="Times New Roman" w:hAnsi="Times New Roman" w:cs="Times New Roman"/>
          <w:sz w:val="24"/>
          <w:szCs w:val="24"/>
          <w:shd w:val="clear" w:color="auto" w:fill="FFFFFF"/>
        </w:rPr>
      </w:pPr>
      <w:r w:rsidRPr="00DD391A">
        <w:rPr>
          <w:rFonts w:ascii="Times New Roman" w:hAnsi="Times New Roman" w:cs="Times New Roman"/>
          <w:sz w:val="24"/>
          <w:szCs w:val="24"/>
        </w:rPr>
        <w:t>In the</w:t>
      </w:r>
      <w:r w:rsidR="00047539" w:rsidRPr="00DD391A">
        <w:rPr>
          <w:rFonts w:ascii="Times New Roman" w:hAnsi="Times New Roman" w:cs="Times New Roman"/>
          <w:sz w:val="24"/>
          <w:szCs w:val="24"/>
        </w:rPr>
        <w:t xml:space="preserve"> endeavor</w:t>
      </w:r>
      <w:r w:rsidRPr="00DD391A">
        <w:rPr>
          <w:rFonts w:ascii="Times New Roman" w:hAnsi="Times New Roman" w:cs="Times New Roman"/>
          <w:sz w:val="24"/>
          <w:szCs w:val="24"/>
        </w:rPr>
        <w:t xml:space="preserve"> of self-improvement and developing a course to meet the needs of pre-service educators, school districts and an educational university, it is important for the </w:t>
      </w:r>
      <w:r w:rsidR="00047539" w:rsidRPr="00DD391A">
        <w:rPr>
          <w:rFonts w:ascii="Times New Roman" w:hAnsi="Times New Roman" w:cs="Times New Roman"/>
          <w:sz w:val="24"/>
          <w:szCs w:val="24"/>
        </w:rPr>
        <w:t>instructors</w:t>
      </w:r>
      <w:r w:rsidRPr="00DD391A">
        <w:rPr>
          <w:rFonts w:ascii="Times New Roman" w:hAnsi="Times New Roman" w:cs="Times New Roman"/>
          <w:sz w:val="24"/>
          <w:szCs w:val="24"/>
        </w:rPr>
        <w:t xml:space="preserve"> of an education technology course to reflect upon their own understanding of the course. “Teachers find themselves faced with the pedagogical implications associated with moving to a new teaching and learning paradigm for which they may not feel fully prepared” </w:t>
      </w:r>
      <w:r w:rsidRPr="00DD391A">
        <w:rPr>
          <w:rFonts w:ascii="Times New Roman" w:hAnsi="Times New Roman" w:cs="Times New Roman"/>
          <w:sz w:val="24"/>
          <w:szCs w:val="24"/>
          <w:shd w:val="clear" w:color="auto" w:fill="FFFFFF"/>
        </w:rPr>
        <w:t xml:space="preserve">(Moore-Hayes, 2011, p. 3). By using the process of portraiture to observe </w:t>
      </w:r>
      <w:r w:rsidR="00047539" w:rsidRPr="00DD391A">
        <w:rPr>
          <w:rFonts w:ascii="Times New Roman" w:hAnsi="Times New Roman" w:cs="Times New Roman"/>
          <w:sz w:val="24"/>
          <w:szCs w:val="24"/>
          <w:shd w:val="clear" w:color="auto" w:fill="FFFFFF"/>
        </w:rPr>
        <w:t>our</w:t>
      </w:r>
      <w:r w:rsidRPr="00DD391A">
        <w:rPr>
          <w:rFonts w:ascii="Times New Roman" w:hAnsi="Times New Roman" w:cs="Times New Roman"/>
          <w:sz w:val="24"/>
          <w:szCs w:val="24"/>
          <w:shd w:val="clear" w:color="auto" w:fill="FFFFFF"/>
        </w:rPr>
        <w:t xml:space="preserve"> success and each other’s, we hope to understand our very teaching methods and develop new instructional methods for future use. An educational technology class for future educators is one that demand constant improvement and redesign. “Effective technology integration enhances current instructional practices and enables new processes, so teachers can facilitate lessons that develop 21</w:t>
      </w:r>
      <w:r w:rsidRPr="00DD391A">
        <w:rPr>
          <w:rFonts w:ascii="Times New Roman" w:hAnsi="Times New Roman" w:cs="Times New Roman"/>
          <w:sz w:val="24"/>
          <w:szCs w:val="24"/>
          <w:shd w:val="clear" w:color="auto" w:fill="FFFFFF"/>
          <w:vertAlign w:val="superscript"/>
        </w:rPr>
        <w:t>st</w:t>
      </w:r>
      <w:r w:rsidRPr="00DD391A">
        <w:rPr>
          <w:rFonts w:ascii="Times New Roman" w:hAnsi="Times New Roman" w:cs="Times New Roman"/>
          <w:sz w:val="24"/>
          <w:szCs w:val="24"/>
          <w:shd w:val="clear" w:color="auto" w:fill="FFFFFF"/>
        </w:rPr>
        <w:t>-century skills in students” (Tyner, 2018, p. 6).</w:t>
      </w:r>
      <w:r w:rsidR="00BA2C62" w:rsidRPr="00DD391A">
        <w:rPr>
          <w:rFonts w:ascii="Times New Roman" w:hAnsi="Times New Roman" w:cs="Times New Roman"/>
          <w:sz w:val="24"/>
          <w:szCs w:val="24"/>
          <w:shd w:val="clear" w:color="auto" w:fill="FFFFFF"/>
        </w:rPr>
        <w:t xml:space="preserve"> Improvement is a cornerstone of the educational and technology environments. </w:t>
      </w:r>
      <w:r w:rsidR="00F508F0" w:rsidRPr="00DD391A">
        <w:rPr>
          <w:rFonts w:ascii="Times New Roman" w:hAnsi="Times New Roman" w:cs="Times New Roman"/>
          <w:sz w:val="24"/>
          <w:szCs w:val="24"/>
          <w:shd w:val="clear" w:color="auto" w:fill="FFFFFF"/>
        </w:rPr>
        <w:t xml:space="preserve">Throughout </w:t>
      </w:r>
      <w:r w:rsidR="00BA2C62" w:rsidRPr="00DD391A">
        <w:rPr>
          <w:rFonts w:ascii="Times New Roman" w:hAnsi="Times New Roman" w:cs="Times New Roman"/>
          <w:sz w:val="24"/>
          <w:szCs w:val="24"/>
          <w:shd w:val="clear" w:color="auto" w:fill="FFFFFF"/>
        </w:rPr>
        <w:t xml:space="preserve">our reflection we hope to view our own development </w:t>
      </w:r>
      <w:r w:rsidR="00F508F0" w:rsidRPr="00DD391A">
        <w:rPr>
          <w:rFonts w:ascii="Times New Roman" w:hAnsi="Times New Roman" w:cs="Times New Roman"/>
          <w:sz w:val="24"/>
          <w:szCs w:val="24"/>
          <w:shd w:val="clear" w:color="auto" w:fill="FFFFFF"/>
        </w:rPr>
        <w:t xml:space="preserve">as a way </w:t>
      </w:r>
      <w:r w:rsidR="00BA2C62" w:rsidRPr="00DD391A">
        <w:rPr>
          <w:rFonts w:ascii="Times New Roman" w:hAnsi="Times New Roman" w:cs="Times New Roman"/>
          <w:sz w:val="24"/>
          <w:szCs w:val="24"/>
          <w:shd w:val="clear" w:color="auto" w:fill="FFFFFF"/>
        </w:rPr>
        <w:t xml:space="preserve">to meet the needs of </w:t>
      </w:r>
      <w:r w:rsidR="00F508F0" w:rsidRPr="00DD391A">
        <w:rPr>
          <w:rFonts w:ascii="Times New Roman" w:hAnsi="Times New Roman" w:cs="Times New Roman"/>
          <w:sz w:val="24"/>
          <w:szCs w:val="24"/>
          <w:shd w:val="clear" w:color="auto" w:fill="FFFFFF"/>
        </w:rPr>
        <w:t xml:space="preserve">our </w:t>
      </w:r>
      <w:r w:rsidR="00BA2C62" w:rsidRPr="00DD391A">
        <w:rPr>
          <w:rFonts w:ascii="Times New Roman" w:hAnsi="Times New Roman" w:cs="Times New Roman"/>
          <w:sz w:val="24"/>
          <w:szCs w:val="24"/>
          <w:shd w:val="clear" w:color="auto" w:fill="FFFFFF"/>
        </w:rPr>
        <w:t>profession</w:t>
      </w:r>
      <w:r w:rsidR="00F508F0" w:rsidRPr="00DD391A">
        <w:rPr>
          <w:rFonts w:ascii="Times New Roman" w:hAnsi="Times New Roman" w:cs="Times New Roman"/>
          <w:sz w:val="24"/>
          <w:szCs w:val="24"/>
          <w:shd w:val="clear" w:color="auto" w:fill="FFFFFF"/>
        </w:rPr>
        <w:t>al growth</w:t>
      </w:r>
      <w:r w:rsidR="00BA2C62" w:rsidRPr="00DD391A">
        <w:rPr>
          <w:rFonts w:ascii="Times New Roman" w:hAnsi="Times New Roman" w:cs="Times New Roman"/>
          <w:sz w:val="24"/>
          <w:szCs w:val="24"/>
          <w:shd w:val="clear" w:color="auto" w:fill="FFFFFF"/>
        </w:rPr>
        <w:t>.</w:t>
      </w:r>
    </w:p>
    <w:p w14:paraId="534BEBDF" w14:textId="26507764" w:rsidR="00E3374B" w:rsidRDefault="00F62FD7" w:rsidP="00A464F9">
      <w:pPr>
        <w:ind w:firstLine="720"/>
        <w:rPr>
          <w:rFonts w:ascii="Times New Roman" w:hAnsi="Times New Roman" w:cs="Times New Roman"/>
          <w:sz w:val="24"/>
          <w:szCs w:val="24"/>
          <w:shd w:val="clear" w:color="auto" w:fill="FFFFFF"/>
        </w:rPr>
      </w:pPr>
      <w:r w:rsidRPr="00DD391A">
        <w:rPr>
          <w:rFonts w:ascii="Times New Roman" w:hAnsi="Times New Roman" w:cs="Times New Roman"/>
          <w:sz w:val="24"/>
          <w:szCs w:val="24"/>
          <w:shd w:val="clear" w:color="auto" w:fill="FFFFFF"/>
        </w:rPr>
        <w:t xml:space="preserve">We will observe each other while reflecting on our own teaching practice. Through the use of journaling at the conclusion of each class we will discuss our thoughts on our successes, in an attempt to provide a snapshot of our </w:t>
      </w:r>
      <w:r w:rsidR="00F508F0" w:rsidRPr="00DD391A">
        <w:rPr>
          <w:rFonts w:ascii="Times New Roman" w:hAnsi="Times New Roman" w:cs="Times New Roman"/>
          <w:sz w:val="24"/>
          <w:szCs w:val="24"/>
          <w:shd w:val="clear" w:color="auto" w:fill="FFFFFF"/>
        </w:rPr>
        <w:t xml:space="preserve">teaching </w:t>
      </w:r>
      <w:r w:rsidRPr="00DD391A">
        <w:rPr>
          <w:rFonts w:ascii="Times New Roman" w:hAnsi="Times New Roman" w:cs="Times New Roman"/>
          <w:sz w:val="24"/>
          <w:szCs w:val="24"/>
          <w:shd w:val="clear" w:color="auto" w:fill="FFFFFF"/>
        </w:rPr>
        <w:t>experience.</w:t>
      </w:r>
      <w:r w:rsidR="00BA2C62" w:rsidRPr="00DD391A">
        <w:rPr>
          <w:rFonts w:ascii="Times New Roman" w:hAnsi="Times New Roman" w:cs="Times New Roman"/>
          <w:sz w:val="24"/>
          <w:szCs w:val="24"/>
          <w:shd w:val="clear" w:color="auto" w:fill="FFFFFF"/>
        </w:rPr>
        <w:t xml:space="preserve"> </w:t>
      </w:r>
      <w:r w:rsidR="00F508F0" w:rsidRPr="00DD391A">
        <w:rPr>
          <w:rFonts w:ascii="Times New Roman" w:hAnsi="Times New Roman" w:cs="Times New Roman"/>
          <w:sz w:val="24"/>
          <w:szCs w:val="24"/>
          <w:shd w:val="clear" w:color="auto" w:fill="FFFFFF"/>
        </w:rPr>
        <w:t xml:space="preserve">Within </w:t>
      </w:r>
      <w:r w:rsidRPr="00DD391A">
        <w:rPr>
          <w:rFonts w:ascii="Times New Roman" w:hAnsi="Times New Roman" w:cs="Times New Roman"/>
          <w:sz w:val="24"/>
          <w:szCs w:val="24"/>
          <w:shd w:val="clear" w:color="auto" w:fill="FFFFFF"/>
        </w:rPr>
        <w:t xml:space="preserve">the course of the observations each member will </w:t>
      </w:r>
      <w:r w:rsidR="00F508F0" w:rsidRPr="00DD391A">
        <w:rPr>
          <w:rFonts w:ascii="Times New Roman" w:hAnsi="Times New Roman" w:cs="Times New Roman"/>
          <w:sz w:val="24"/>
          <w:szCs w:val="24"/>
          <w:shd w:val="clear" w:color="auto" w:fill="FFFFFF"/>
        </w:rPr>
        <w:t xml:space="preserve">witness </w:t>
      </w:r>
      <w:r w:rsidRPr="00DD391A">
        <w:rPr>
          <w:rFonts w:ascii="Times New Roman" w:hAnsi="Times New Roman" w:cs="Times New Roman"/>
          <w:sz w:val="24"/>
          <w:szCs w:val="24"/>
          <w:shd w:val="clear" w:color="auto" w:fill="FFFFFF"/>
        </w:rPr>
        <w:t xml:space="preserve">the others </w:t>
      </w:r>
      <w:r w:rsidR="00F508F0" w:rsidRPr="00DD391A">
        <w:rPr>
          <w:rFonts w:ascii="Times New Roman" w:hAnsi="Times New Roman" w:cs="Times New Roman"/>
          <w:sz w:val="24"/>
          <w:szCs w:val="24"/>
          <w:shd w:val="clear" w:color="auto" w:fill="FFFFFF"/>
        </w:rPr>
        <w:t xml:space="preserve">instruction </w:t>
      </w:r>
      <w:r w:rsidRPr="00DD391A">
        <w:rPr>
          <w:rFonts w:ascii="Times New Roman" w:hAnsi="Times New Roman" w:cs="Times New Roman"/>
          <w:sz w:val="24"/>
          <w:szCs w:val="24"/>
          <w:shd w:val="clear" w:color="auto" w:fill="FFFFFF"/>
        </w:rPr>
        <w:t>in our educational technology</w:t>
      </w:r>
      <w:r w:rsidR="00F508F0" w:rsidRPr="00DD391A">
        <w:rPr>
          <w:rFonts w:ascii="Times New Roman" w:hAnsi="Times New Roman" w:cs="Times New Roman"/>
          <w:sz w:val="24"/>
          <w:szCs w:val="24"/>
          <w:shd w:val="clear" w:color="auto" w:fill="FFFFFF"/>
        </w:rPr>
        <w:t xml:space="preserve"> programs.</w:t>
      </w:r>
      <w:r w:rsidRPr="00DD391A">
        <w:rPr>
          <w:rFonts w:ascii="Times New Roman" w:hAnsi="Times New Roman" w:cs="Times New Roman"/>
          <w:sz w:val="24"/>
          <w:szCs w:val="24"/>
          <w:shd w:val="clear" w:color="auto" w:fill="FFFFFF"/>
        </w:rPr>
        <w:t xml:space="preserve"> </w:t>
      </w:r>
      <w:r w:rsidR="00F508F0" w:rsidRPr="00DD391A">
        <w:rPr>
          <w:rFonts w:ascii="Times New Roman" w:hAnsi="Times New Roman" w:cs="Times New Roman"/>
          <w:sz w:val="24"/>
          <w:szCs w:val="24"/>
          <w:shd w:val="clear" w:color="auto" w:fill="FFFFFF"/>
        </w:rPr>
        <w:t>In</w:t>
      </w:r>
      <w:r w:rsidRPr="00DD391A">
        <w:rPr>
          <w:rFonts w:ascii="Times New Roman" w:hAnsi="Times New Roman" w:cs="Times New Roman"/>
          <w:sz w:val="24"/>
          <w:szCs w:val="24"/>
          <w:shd w:val="clear" w:color="auto" w:fill="FFFFFF"/>
        </w:rPr>
        <w:t xml:space="preserve"> an attempt to provide other views of each of our accomplishments </w:t>
      </w:r>
      <w:r w:rsidR="00F508F0" w:rsidRPr="00DD391A">
        <w:rPr>
          <w:rFonts w:ascii="Times New Roman" w:hAnsi="Times New Roman" w:cs="Times New Roman"/>
          <w:sz w:val="24"/>
          <w:szCs w:val="24"/>
          <w:shd w:val="clear" w:color="auto" w:fill="FFFFFF"/>
        </w:rPr>
        <w:t xml:space="preserve">of </w:t>
      </w:r>
      <w:r w:rsidRPr="00DD391A">
        <w:rPr>
          <w:rFonts w:ascii="Times New Roman" w:hAnsi="Times New Roman" w:cs="Times New Roman"/>
          <w:sz w:val="24"/>
          <w:szCs w:val="24"/>
          <w:shd w:val="clear" w:color="auto" w:fill="FFFFFF"/>
        </w:rPr>
        <w:t xml:space="preserve">communicating knowledge to pre-service teachers. Each </w:t>
      </w:r>
      <w:r w:rsidR="00F508F0" w:rsidRPr="00DD391A">
        <w:rPr>
          <w:rFonts w:ascii="Times New Roman" w:hAnsi="Times New Roman" w:cs="Times New Roman"/>
          <w:sz w:val="24"/>
          <w:szCs w:val="24"/>
          <w:shd w:val="clear" w:color="auto" w:fill="FFFFFF"/>
        </w:rPr>
        <w:t>member</w:t>
      </w:r>
      <w:r w:rsidRPr="00DD391A">
        <w:rPr>
          <w:rFonts w:ascii="Times New Roman" w:hAnsi="Times New Roman" w:cs="Times New Roman"/>
          <w:sz w:val="24"/>
          <w:szCs w:val="24"/>
          <w:shd w:val="clear" w:color="auto" w:fill="FFFFFF"/>
        </w:rPr>
        <w:t xml:space="preserve"> will provide consent and share in the information needed to understand our development.  All of our journal, artifacts and observations will be added to each other’s work in an attempt to </w:t>
      </w:r>
      <w:r w:rsidR="00F508F0" w:rsidRPr="00DD391A">
        <w:rPr>
          <w:rFonts w:ascii="Times New Roman" w:hAnsi="Times New Roman" w:cs="Times New Roman"/>
          <w:sz w:val="24"/>
          <w:szCs w:val="24"/>
          <w:shd w:val="clear" w:color="auto" w:fill="FFFFFF"/>
        </w:rPr>
        <w:t xml:space="preserve">recognize </w:t>
      </w:r>
      <w:r w:rsidRPr="00DD391A">
        <w:rPr>
          <w:rFonts w:ascii="Times New Roman" w:hAnsi="Times New Roman" w:cs="Times New Roman"/>
          <w:sz w:val="24"/>
          <w:szCs w:val="24"/>
          <w:shd w:val="clear" w:color="auto" w:fill="FFFFFF"/>
        </w:rPr>
        <w:t xml:space="preserve">our educational process. </w:t>
      </w:r>
    </w:p>
    <w:p w14:paraId="7800F84A" w14:textId="6D1034C3" w:rsidR="008F6EC7" w:rsidRDefault="008F6EC7" w:rsidP="008F6EC7">
      <w:pPr>
        <w:jc w:val="center"/>
        <w:rPr>
          <w:rFonts w:ascii="Times New Roman" w:hAnsi="Times New Roman" w:cs="Times New Roman"/>
          <w:b/>
          <w:bCs/>
          <w:sz w:val="24"/>
          <w:szCs w:val="24"/>
          <w:shd w:val="clear" w:color="auto" w:fill="FFFFFF"/>
        </w:rPr>
      </w:pPr>
      <w:r w:rsidRPr="008F6EC7">
        <w:rPr>
          <w:rFonts w:ascii="Times New Roman" w:hAnsi="Times New Roman" w:cs="Times New Roman"/>
          <w:b/>
          <w:bCs/>
          <w:sz w:val="24"/>
          <w:szCs w:val="24"/>
          <w:shd w:val="clear" w:color="auto" w:fill="FFFFFF"/>
        </w:rPr>
        <w:t>Literature Review</w:t>
      </w:r>
    </w:p>
    <w:p w14:paraId="1E886852" w14:textId="76627CF6" w:rsidR="008F6EC7" w:rsidRDefault="008F6EC7" w:rsidP="00A464F9">
      <w:pPr>
        <w:keepLines/>
        <w:shd w:val="clear" w:color="auto" w:fill="FFFFFF"/>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CFCFC"/>
        </w:rPr>
        <w:lastRenderedPageBreak/>
        <w:t>Today, educators are increasingly integrating technology across curri</w:t>
      </w:r>
      <w:r>
        <w:rPr>
          <w:rFonts w:ascii="Times New Roman" w:eastAsia="Times New Roman" w:hAnsi="Times New Roman" w:cs="Times New Roman"/>
          <w:sz w:val="24"/>
          <w:szCs w:val="24"/>
        </w:rPr>
        <w:t>cula (</w:t>
      </w:r>
      <w:proofErr w:type="spellStart"/>
      <w:r>
        <w:rPr>
          <w:rFonts w:ascii="Times New Roman" w:eastAsia="Times New Roman" w:hAnsi="Times New Roman" w:cs="Times New Roman"/>
          <w:sz w:val="24"/>
          <w:szCs w:val="24"/>
        </w:rPr>
        <w:t>Voithofer</w:t>
      </w:r>
      <w:proofErr w:type="spellEnd"/>
      <w:r>
        <w:rPr>
          <w:rFonts w:ascii="Times New Roman" w:eastAsia="Times New Roman" w:hAnsi="Times New Roman" w:cs="Times New Roman"/>
          <w:sz w:val="24"/>
          <w:szCs w:val="24"/>
        </w:rPr>
        <w:t xml:space="preserve"> &amp; Nelson, 2020). However, the capacity of technology to improve student achievement depends significantly on how teachers incorporate the technology into their practice (Tamim et al., 2011).</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t>Hager (2020) points out that on top of delivering the lesson and managing students’ behavior as a novice teacher, there are numerous technological challenges for new teachers that can be difficult to manage.</w:t>
      </w:r>
      <w:r>
        <w:rPr>
          <w:rFonts w:ascii="Times New Roman" w:eastAsia="Times New Roman" w:hAnsi="Times New Roman" w:cs="Times New Roman"/>
          <w:color w:val="1155CC"/>
          <w:sz w:val="24"/>
          <w:szCs w:val="24"/>
        </w:rPr>
        <w:t xml:space="preserve"> </w:t>
      </w:r>
      <w:r>
        <w:rPr>
          <w:rFonts w:ascii="Times New Roman" w:eastAsia="Times New Roman" w:hAnsi="Times New Roman" w:cs="Times New Roman"/>
          <w:sz w:val="24"/>
          <w:szCs w:val="24"/>
        </w:rPr>
        <w:t>Teacher education programs must provide pre-service teachers with the knowledge and skills for effective use of technology in classrooms</w:t>
      </w:r>
      <w:r w:rsidR="00656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(Dong &amp; </w:t>
      </w:r>
      <w:proofErr w:type="spellStart"/>
      <w:r>
        <w:rPr>
          <w:rFonts w:ascii="Times New Roman" w:eastAsia="Times New Roman" w:hAnsi="Times New Roman" w:cs="Times New Roman"/>
          <w:sz w:val="24"/>
          <w:szCs w:val="24"/>
        </w:rPr>
        <w:t>Mertala</w:t>
      </w:r>
      <w:proofErr w:type="spellEnd"/>
      <w:r w:rsidR="00656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 </w:t>
      </w:r>
    </w:p>
    <w:p w14:paraId="7216C6D6" w14:textId="430B8C4A" w:rsidR="008F6EC7" w:rsidRDefault="008F6EC7" w:rsidP="00A464F9">
      <w:pPr>
        <w:keepLines/>
        <w:shd w:val="clear" w:color="auto" w:fill="FFFFFF"/>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Recent findings show that teacher education programs need to develop more robust curricula addressing concerns (</w:t>
      </w:r>
      <w:proofErr w:type="spellStart"/>
      <w:r>
        <w:rPr>
          <w:rFonts w:ascii="Times New Roman" w:eastAsia="Times New Roman" w:hAnsi="Times New Roman" w:cs="Times New Roman"/>
          <w:sz w:val="24"/>
          <w:szCs w:val="24"/>
        </w:rPr>
        <w:t>Alelaimat</w:t>
      </w:r>
      <w:proofErr w:type="spellEnd"/>
      <w:r>
        <w:rPr>
          <w:rFonts w:ascii="Times New Roman" w:eastAsia="Times New Roman" w:hAnsi="Times New Roman" w:cs="Times New Roman"/>
          <w:sz w:val="24"/>
          <w:szCs w:val="24"/>
        </w:rPr>
        <w:t xml:space="preserve"> et al., 2020). Hager (2020) predicts that it is likely that technology used in teacher preparation programs will keep changing because technology is evolving at a rapid pace. Therefore, as major educational technology changes happen in teaching, future instructors need support, time to process, and apply their skills to new situations (</w:t>
      </w:r>
      <w:proofErr w:type="spellStart"/>
      <w:r>
        <w:rPr>
          <w:rFonts w:ascii="Times New Roman" w:eastAsia="Times New Roman" w:hAnsi="Times New Roman" w:cs="Times New Roman"/>
          <w:sz w:val="24"/>
          <w:szCs w:val="24"/>
        </w:rPr>
        <w:t>Ferdig</w:t>
      </w:r>
      <w:proofErr w:type="spellEnd"/>
      <w:r>
        <w:rPr>
          <w:rFonts w:ascii="Times New Roman" w:eastAsia="Times New Roman" w:hAnsi="Times New Roman" w:cs="Times New Roman"/>
          <w:sz w:val="24"/>
          <w:szCs w:val="24"/>
        </w:rPr>
        <w:t xml:space="preserve"> et al., 2020). Through the reflective process the reteach hopes to find strengths in the program and further develop a successful instructional course that produces technology literate pre-service teachers. </w:t>
      </w:r>
    </w:p>
    <w:p w14:paraId="76988D4D" w14:textId="77777777" w:rsidR="00DD391A" w:rsidRPr="00DD391A" w:rsidRDefault="00DD391A" w:rsidP="00DD391A">
      <w:pPr>
        <w:keepLines/>
        <w:shd w:val="clear" w:color="auto" w:fill="FFFFFF"/>
        <w:spacing w:before="240" w:after="240" w:line="240" w:lineRule="auto"/>
        <w:jc w:val="center"/>
        <w:rPr>
          <w:rFonts w:ascii="Times New Roman" w:eastAsia="Times New Roman" w:hAnsi="Times New Roman" w:cs="Times New Roman"/>
          <w:sz w:val="24"/>
          <w:szCs w:val="24"/>
        </w:rPr>
      </w:pPr>
      <w:r w:rsidRPr="00DD391A">
        <w:rPr>
          <w:rFonts w:ascii="Times New Roman" w:eastAsia="Times New Roman" w:hAnsi="Times New Roman" w:cs="Times New Roman"/>
          <w:b/>
          <w:sz w:val="24"/>
          <w:szCs w:val="24"/>
        </w:rPr>
        <w:t>Research Questions</w:t>
      </w:r>
    </w:p>
    <w:p w14:paraId="5571B4DD" w14:textId="77777777" w:rsidR="00DD391A" w:rsidRPr="00DD391A" w:rsidRDefault="00DD391A" w:rsidP="00DD391A">
      <w:pPr>
        <w:keepLines/>
        <w:shd w:val="clear" w:color="auto" w:fill="FFFFFF"/>
        <w:spacing w:before="240" w:after="240" w:line="240" w:lineRule="auto"/>
        <w:rPr>
          <w:rFonts w:ascii="Times New Roman" w:eastAsia="Times New Roman" w:hAnsi="Times New Roman" w:cs="Times New Roman"/>
          <w:sz w:val="24"/>
          <w:szCs w:val="24"/>
        </w:rPr>
      </w:pPr>
      <w:r w:rsidRPr="00DD391A">
        <w:rPr>
          <w:rFonts w:ascii="Times New Roman" w:eastAsia="Times New Roman" w:hAnsi="Times New Roman" w:cs="Times New Roman"/>
          <w:sz w:val="24"/>
          <w:szCs w:val="24"/>
        </w:rPr>
        <w:t>The questions to be researched in this study are as follows:</w:t>
      </w:r>
    </w:p>
    <w:p w14:paraId="06345FB9" w14:textId="77777777" w:rsidR="00DD391A" w:rsidRPr="00DD391A" w:rsidRDefault="00DD391A" w:rsidP="00DD391A">
      <w:pPr>
        <w:widowControl w:val="0"/>
        <w:numPr>
          <w:ilvl w:val="0"/>
          <w:numId w:val="2"/>
        </w:numPr>
        <w:spacing w:after="0" w:line="229" w:lineRule="auto"/>
        <w:rPr>
          <w:rFonts w:ascii="Times New Roman" w:eastAsia="Times New Roman" w:hAnsi="Times New Roman" w:cs="Times New Roman"/>
          <w:sz w:val="24"/>
          <w:szCs w:val="24"/>
        </w:rPr>
      </w:pPr>
      <w:r w:rsidRPr="00DD391A">
        <w:rPr>
          <w:rFonts w:ascii="Times New Roman" w:eastAsia="Times New Roman" w:hAnsi="Times New Roman" w:cs="Times New Roman"/>
          <w:sz w:val="24"/>
          <w:szCs w:val="24"/>
        </w:rPr>
        <w:t xml:space="preserve">What content should be covered in educational technology courses for pre-service teachers? </w:t>
      </w:r>
    </w:p>
    <w:p w14:paraId="5C993C75" w14:textId="6C4BB14C" w:rsidR="00E3374B" w:rsidRDefault="00DD391A" w:rsidP="00DD391A">
      <w:pPr>
        <w:pStyle w:val="ListParagraph"/>
        <w:numPr>
          <w:ilvl w:val="0"/>
          <w:numId w:val="2"/>
        </w:numPr>
        <w:rPr>
          <w:rFonts w:ascii="Times New Roman" w:hAnsi="Times New Roman" w:cs="Times New Roman"/>
          <w:sz w:val="24"/>
          <w:szCs w:val="24"/>
        </w:rPr>
      </w:pPr>
      <w:r w:rsidRPr="00DD391A">
        <w:rPr>
          <w:rFonts w:ascii="Times New Roman" w:hAnsi="Times New Roman" w:cs="Times New Roman"/>
          <w:sz w:val="24"/>
          <w:szCs w:val="24"/>
        </w:rPr>
        <w:t xml:space="preserve">How can we improve the pedagogy of our instruction to facilitate pre-service teachers learning? </w:t>
      </w:r>
    </w:p>
    <w:p w14:paraId="2EDD9F6E" w14:textId="073A0B51" w:rsidR="00053CB3" w:rsidRDefault="00053CB3" w:rsidP="00053CB3">
      <w:pPr>
        <w:pStyle w:val="ListParagraph"/>
        <w:rPr>
          <w:rFonts w:ascii="Times New Roman" w:hAnsi="Times New Roman" w:cs="Times New Roman"/>
          <w:sz w:val="24"/>
          <w:szCs w:val="24"/>
        </w:rPr>
      </w:pPr>
    </w:p>
    <w:p w14:paraId="58D0D96C" w14:textId="204BB99D" w:rsidR="00053CB3" w:rsidRDefault="00053CB3" w:rsidP="00053CB3">
      <w:pPr>
        <w:jc w:val="center"/>
        <w:rPr>
          <w:rFonts w:ascii="Times New Roman" w:hAnsi="Times New Roman" w:cs="Times New Roman"/>
          <w:b/>
          <w:bCs/>
          <w:sz w:val="24"/>
          <w:szCs w:val="24"/>
        </w:rPr>
      </w:pPr>
      <w:r w:rsidRPr="00053CB3">
        <w:rPr>
          <w:rFonts w:ascii="Times New Roman" w:hAnsi="Times New Roman" w:cs="Times New Roman"/>
          <w:b/>
          <w:bCs/>
          <w:sz w:val="24"/>
          <w:szCs w:val="24"/>
        </w:rPr>
        <w:t>Method</w:t>
      </w:r>
    </w:p>
    <w:p w14:paraId="141C7103" w14:textId="1C8CA87D" w:rsidR="00053CB3" w:rsidRDefault="00053CB3" w:rsidP="00053CB3">
      <w:pPr>
        <w:rPr>
          <w:rFonts w:ascii="Times New Roman" w:hAnsi="Times New Roman" w:cs="Times New Roman"/>
          <w:b/>
          <w:bCs/>
          <w:sz w:val="24"/>
          <w:szCs w:val="24"/>
        </w:rPr>
      </w:pPr>
      <w:r>
        <w:rPr>
          <w:rFonts w:ascii="Times New Roman" w:hAnsi="Times New Roman" w:cs="Times New Roman"/>
          <w:b/>
          <w:bCs/>
          <w:sz w:val="24"/>
          <w:szCs w:val="24"/>
        </w:rPr>
        <w:t>Participants</w:t>
      </w:r>
    </w:p>
    <w:p w14:paraId="5B288D5D" w14:textId="06493CA4" w:rsidR="00DC6D91" w:rsidRDefault="00DC6D91" w:rsidP="00A464F9">
      <w:pPr>
        <w:ind w:firstLine="720"/>
        <w:rPr>
          <w:rFonts w:ascii="Times New Roman" w:hAnsi="Times New Roman" w:cs="Times New Roman"/>
          <w:sz w:val="24"/>
          <w:szCs w:val="24"/>
        </w:rPr>
      </w:pPr>
      <w:r w:rsidRPr="00DC6D91">
        <w:rPr>
          <w:rFonts w:ascii="Times New Roman" w:hAnsi="Times New Roman" w:cs="Times New Roman"/>
          <w:sz w:val="24"/>
          <w:szCs w:val="24"/>
        </w:rPr>
        <w:t>This</w:t>
      </w:r>
      <w:r>
        <w:rPr>
          <w:rFonts w:ascii="Times New Roman" w:hAnsi="Times New Roman" w:cs="Times New Roman"/>
          <w:sz w:val="24"/>
          <w:szCs w:val="24"/>
        </w:rPr>
        <w:t xml:space="preserve"> portraiture will focus on the three individuals who are the instructors of an educational technology course and are also the</w:t>
      </w:r>
      <w:r w:rsidR="0056241C" w:rsidRPr="0056241C">
        <w:rPr>
          <w:rFonts w:ascii="Times New Roman" w:hAnsi="Times New Roman" w:cs="Times New Roman"/>
          <w:sz w:val="24"/>
          <w:szCs w:val="24"/>
        </w:rPr>
        <w:t xml:space="preserve"> </w:t>
      </w:r>
      <w:r w:rsidR="0056241C">
        <w:rPr>
          <w:rFonts w:ascii="Times New Roman" w:hAnsi="Times New Roman" w:cs="Times New Roman"/>
          <w:sz w:val="24"/>
          <w:szCs w:val="24"/>
        </w:rPr>
        <w:t>investigators</w:t>
      </w:r>
      <w:r>
        <w:rPr>
          <w:rFonts w:ascii="Times New Roman" w:hAnsi="Times New Roman" w:cs="Times New Roman"/>
          <w:sz w:val="24"/>
          <w:szCs w:val="24"/>
        </w:rPr>
        <w:t>. By observing each other’s work and assessing the strengths of the instruction each member will be a subject and</w:t>
      </w:r>
      <w:r w:rsidRPr="00DC6D91">
        <w:rPr>
          <w:rFonts w:ascii="Times New Roman" w:hAnsi="Times New Roman" w:cs="Times New Roman"/>
          <w:sz w:val="24"/>
          <w:szCs w:val="24"/>
        </w:rPr>
        <w:t xml:space="preserve"> </w:t>
      </w:r>
      <w:r>
        <w:rPr>
          <w:rFonts w:ascii="Times New Roman" w:hAnsi="Times New Roman" w:cs="Times New Roman"/>
          <w:sz w:val="24"/>
          <w:szCs w:val="24"/>
        </w:rPr>
        <w:t xml:space="preserve">investigator. All of the participants are doctoral students at the University of Northern Colorado and are instructors for undergraduate education technology courses for pre service teachers. </w:t>
      </w:r>
      <w:r w:rsidR="008D26A7">
        <w:rPr>
          <w:rFonts w:ascii="Times New Roman" w:hAnsi="Times New Roman" w:cs="Times New Roman"/>
          <w:sz w:val="24"/>
          <w:szCs w:val="24"/>
        </w:rPr>
        <w:t>Due</w:t>
      </w:r>
      <w:r>
        <w:rPr>
          <w:rFonts w:ascii="Times New Roman" w:hAnsi="Times New Roman" w:cs="Times New Roman"/>
          <w:sz w:val="24"/>
          <w:szCs w:val="24"/>
        </w:rPr>
        <w:t xml:space="preserve"> to different class times and schedule and to add to the trustworthiness of the observations, each member will record their instruction through the aid of video conferencing programs such as Zoom. Once a class has been recorder the video will be shared with the group for evaluation. </w:t>
      </w:r>
    </w:p>
    <w:p w14:paraId="1CF9EB80" w14:textId="1EF6978B" w:rsidR="008D26A7" w:rsidRPr="00344435" w:rsidRDefault="008D26A7" w:rsidP="00053CB3">
      <w:pPr>
        <w:rPr>
          <w:rFonts w:ascii="Times New Roman" w:hAnsi="Times New Roman" w:cs="Times New Roman"/>
          <w:b/>
          <w:bCs/>
          <w:sz w:val="24"/>
          <w:szCs w:val="24"/>
        </w:rPr>
      </w:pPr>
      <w:r w:rsidRPr="00344435">
        <w:rPr>
          <w:rFonts w:ascii="Times New Roman" w:hAnsi="Times New Roman" w:cs="Times New Roman"/>
          <w:b/>
          <w:bCs/>
          <w:sz w:val="24"/>
          <w:szCs w:val="24"/>
        </w:rPr>
        <w:t xml:space="preserve">Research Design </w:t>
      </w:r>
    </w:p>
    <w:p w14:paraId="75206644" w14:textId="399B3951" w:rsidR="008D26A7" w:rsidRDefault="008D26A7" w:rsidP="00A464F9">
      <w:pPr>
        <w:ind w:firstLine="720"/>
        <w:rPr>
          <w:rFonts w:ascii="Times New Roman" w:hAnsi="Times New Roman" w:cs="Times New Roman"/>
          <w:sz w:val="24"/>
          <w:szCs w:val="24"/>
        </w:rPr>
      </w:pPr>
      <w:r>
        <w:rPr>
          <w:rFonts w:ascii="Times New Roman" w:hAnsi="Times New Roman" w:cs="Times New Roman"/>
          <w:sz w:val="24"/>
          <w:szCs w:val="24"/>
        </w:rPr>
        <w:t xml:space="preserve">This research is a portraiture study based on case study </w:t>
      </w:r>
      <w:r w:rsidR="00344435">
        <w:rPr>
          <w:rFonts w:ascii="Times New Roman" w:hAnsi="Times New Roman" w:cs="Times New Roman"/>
          <w:sz w:val="24"/>
          <w:szCs w:val="24"/>
        </w:rPr>
        <w:t>research</w:t>
      </w:r>
      <w:r>
        <w:rPr>
          <w:rFonts w:ascii="Times New Roman" w:hAnsi="Times New Roman" w:cs="Times New Roman"/>
          <w:sz w:val="24"/>
          <w:szCs w:val="24"/>
        </w:rPr>
        <w:t xml:space="preserve"> using </w:t>
      </w:r>
      <w:r w:rsidR="00344435">
        <w:rPr>
          <w:rFonts w:ascii="Times New Roman" w:hAnsi="Times New Roman" w:cs="Times New Roman"/>
          <w:sz w:val="24"/>
          <w:szCs w:val="24"/>
        </w:rPr>
        <w:t>qualitative</w:t>
      </w:r>
      <w:r>
        <w:rPr>
          <w:rFonts w:ascii="Times New Roman" w:hAnsi="Times New Roman" w:cs="Times New Roman"/>
          <w:sz w:val="24"/>
          <w:szCs w:val="24"/>
        </w:rPr>
        <w:t xml:space="preserve"> </w:t>
      </w:r>
      <w:r w:rsidR="00344435">
        <w:rPr>
          <w:rFonts w:ascii="Times New Roman" w:hAnsi="Times New Roman" w:cs="Times New Roman"/>
          <w:sz w:val="24"/>
          <w:szCs w:val="24"/>
        </w:rPr>
        <w:t xml:space="preserve">design. </w:t>
      </w:r>
    </w:p>
    <w:p w14:paraId="27270227" w14:textId="77777777" w:rsidR="00DD391A" w:rsidRPr="00DD391A" w:rsidRDefault="00DD391A" w:rsidP="00053CB3">
      <w:pPr>
        <w:spacing w:line="240" w:lineRule="auto"/>
        <w:jc w:val="center"/>
        <w:rPr>
          <w:rFonts w:ascii="Times New Roman" w:eastAsia="Times New Roman" w:hAnsi="Times New Roman" w:cs="Times New Roman"/>
          <w:b/>
          <w:sz w:val="24"/>
          <w:szCs w:val="24"/>
        </w:rPr>
      </w:pPr>
      <w:r w:rsidRPr="00DD391A">
        <w:rPr>
          <w:rFonts w:ascii="Times New Roman" w:eastAsia="Times New Roman" w:hAnsi="Times New Roman" w:cs="Times New Roman"/>
          <w:b/>
          <w:sz w:val="24"/>
          <w:szCs w:val="24"/>
        </w:rPr>
        <w:t>Procedures</w:t>
      </w:r>
    </w:p>
    <w:p w14:paraId="1E8A6C3C" w14:textId="0D80C997" w:rsidR="00DD391A" w:rsidRDefault="00DD391A" w:rsidP="00A464F9">
      <w:pPr>
        <w:widowControl w:val="0"/>
        <w:spacing w:line="229" w:lineRule="auto"/>
        <w:ind w:right="85" w:firstLine="720"/>
        <w:rPr>
          <w:rFonts w:ascii="Times New Roman" w:eastAsia="Times New Roman" w:hAnsi="Times New Roman" w:cs="Times New Roman"/>
          <w:sz w:val="24"/>
          <w:szCs w:val="24"/>
        </w:rPr>
      </w:pPr>
      <w:r w:rsidRPr="00DD391A">
        <w:rPr>
          <w:rFonts w:ascii="Times New Roman" w:eastAsia="Times New Roman" w:hAnsi="Times New Roman" w:cs="Times New Roman"/>
          <w:sz w:val="24"/>
          <w:szCs w:val="24"/>
        </w:rPr>
        <w:t xml:space="preserve">According to Stringer (2007), educators need to improve their practice by conducting practical action research based on the Action Research Interacting Spiral: (1) look, (2) think, </w:t>
      </w:r>
      <w:r w:rsidR="008D26A7" w:rsidRPr="00DD391A">
        <w:rPr>
          <w:rFonts w:ascii="Times New Roman" w:eastAsia="Times New Roman" w:hAnsi="Times New Roman" w:cs="Times New Roman"/>
          <w:sz w:val="24"/>
          <w:szCs w:val="24"/>
        </w:rPr>
        <w:t>and (</w:t>
      </w:r>
      <w:r w:rsidRPr="00DD391A">
        <w:rPr>
          <w:rFonts w:ascii="Times New Roman" w:eastAsia="Times New Roman" w:hAnsi="Times New Roman" w:cs="Times New Roman"/>
          <w:sz w:val="24"/>
          <w:szCs w:val="24"/>
        </w:rPr>
        <w:t xml:space="preserve">3) Act. In order to improve the quality of educational technology curriculum and course </w:t>
      </w:r>
      <w:r w:rsidRPr="00DD391A">
        <w:rPr>
          <w:rFonts w:ascii="Times New Roman" w:eastAsia="Times New Roman" w:hAnsi="Times New Roman" w:cs="Times New Roman"/>
          <w:sz w:val="24"/>
          <w:szCs w:val="24"/>
        </w:rPr>
        <w:lastRenderedPageBreak/>
        <w:t xml:space="preserve">implementation, practical research is used to identify areas of focus, collect data, develop an action plan and then analyze and interpret the findings (Creswell &amp; </w:t>
      </w:r>
      <w:proofErr w:type="spellStart"/>
      <w:r w:rsidRPr="00DD391A">
        <w:rPr>
          <w:rFonts w:ascii="Times New Roman" w:eastAsia="Times New Roman" w:hAnsi="Times New Roman" w:cs="Times New Roman"/>
          <w:sz w:val="24"/>
          <w:szCs w:val="24"/>
        </w:rPr>
        <w:t>Guetterman</w:t>
      </w:r>
      <w:proofErr w:type="spellEnd"/>
      <w:r w:rsidRPr="00DD391A">
        <w:rPr>
          <w:rFonts w:ascii="Times New Roman" w:eastAsia="Times New Roman" w:hAnsi="Times New Roman" w:cs="Times New Roman"/>
          <w:sz w:val="24"/>
          <w:szCs w:val="24"/>
        </w:rPr>
        <w:t xml:space="preserve">, 2019). In order to address the research questions, the researchers will conduct the research with the following </w:t>
      </w:r>
      <w:proofErr w:type="gramStart"/>
      <w:r w:rsidRPr="00DD391A">
        <w:rPr>
          <w:rFonts w:ascii="Times New Roman" w:eastAsia="Times New Roman" w:hAnsi="Times New Roman" w:cs="Times New Roman"/>
          <w:sz w:val="24"/>
          <w:szCs w:val="24"/>
        </w:rPr>
        <w:t>steps :</w:t>
      </w:r>
      <w:proofErr w:type="gramEnd"/>
      <w:r w:rsidRPr="00DD391A">
        <w:rPr>
          <w:rFonts w:ascii="Times New Roman" w:eastAsia="Times New Roman" w:hAnsi="Times New Roman" w:cs="Times New Roman"/>
          <w:sz w:val="24"/>
          <w:szCs w:val="24"/>
        </w:rPr>
        <w:t xml:space="preserve"> (1) evaluating course syllabus, Canvas learning modules</w:t>
      </w:r>
      <w:r>
        <w:rPr>
          <w:rFonts w:ascii="Times New Roman" w:eastAsia="Times New Roman" w:hAnsi="Times New Roman" w:cs="Times New Roman"/>
          <w:sz w:val="24"/>
          <w:szCs w:val="24"/>
        </w:rPr>
        <w:t xml:space="preserve"> and instructional pedagogies. (</w:t>
      </w:r>
      <w:r w:rsidRPr="00DD391A">
        <w:rPr>
          <w:rFonts w:ascii="Times New Roman" w:eastAsia="Times New Roman" w:hAnsi="Times New Roman" w:cs="Times New Roman"/>
          <w:sz w:val="24"/>
          <w:szCs w:val="24"/>
        </w:rPr>
        <w:t xml:space="preserve">2) revising the existing educational technology courses curriculum prior to the </w:t>
      </w:r>
      <w:r>
        <w:rPr>
          <w:rFonts w:ascii="Times New Roman" w:eastAsia="Times New Roman" w:hAnsi="Times New Roman" w:cs="Times New Roman"/>
          <w:sz w:val="24"/>
          <w:szCs w:val="24"/>
        </w:rPr>
        <w:t xml:space="preserve">Fall </w:t>
      </w:r>
      <w:r w:rsidRPr="00DD391A">
        <w:rPr>
          <w:rFonts w:ascii="Times New Roman" w:eastAsia="Times New Roman" w:hAnsi="Times New Roman" w:cs="Times New Roman"/>
          <w:sz w:val="24"/>
          <w:szCs w:val="24"/>
        </w:rPr>
        <w:t xml:space="preserve">2021 semester, (3) </w:t>
      </w:r>
      <w:r>
        <w:rPr>
          <w:rFonts w:ascii="Times New Roman" w:eastAsia="Times New Roman" w:hAnsi="Times New Roman" w:cs="Times New Roman"/>
          <w:sz w:val="24"/>
          <w:szCs w:val="24"/>
        </w:rPr>
        <w:t xml:space="preserve">Recording class instruction so as to allow each member of the group to observe each other’s method of teaching. (4) Evaluate teaching strengths and methodology as a way of improving the overall courses success in conveying needed comprehension onto pre-service teachers. (5) Assessing overall programs success of instruction. </w:t>
      </w:r>
    </w:p>
    <w:p w14:paraId="20C26732" w14:textId="15448E86" w:rsidR="00344435" w:rsidRPr="00A65955" w:rsidRDefault="00344435" w:rsidP="00DF13AD">
      <w:pPr>
        <w:widowControl w:val="0"/>
        <w:spacing w:line="229" w:lineRule="auto"/>
        <w:ind w:right="85"/>
        <w:rPr>
          <w:rFonts w:ascii="Times New Roman" w:eastAsia="Times New Roman" w:hAnsi="Times New Roman" w:cs="Times New Roman"/>
          <w:b/>
          <w:bCs/>
          <w:sz w:val="24"/>
          <w:szCs w:val="24"/>
        </w:rPr>
      </w:pPr>
      <w:r w:rsidRPr="00A65955">
        <w:rPr>
          <w:rFonts w:ascii="Times New Roman" w:eastAsia="Times New Roman" w:hAnsi="Times New Roman" w:cs="Times New Roman"/>
          <w:b/>
          <w:bCs/>
          <w:sz w:val="24"/>
          <w:szCs w:val="24"/>
        </w:rPr>
        <w:t>Data Analysis</w:t>
      </w:r>
    </w:p>
    <w:p w14:paraId="6D8C2E2A" w14:textId="0E96B3A1" w:rsidR="00344435" w:rsidRPr="00DD391A" w:rsidRDefault="00344435" w:rsidP="00A464F9">
      <w:pPr>
        <w:widowControl w:val="0"/>
        <w:spacing w:line="229" w:lineRule="auto"/>
        <w:ind w:right="8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group, we will record our time instructing pre-service teachers through the use of online </w:t>
      </w:r>
      <w:r w:rsidR="0056241C">
        <w:rPr>
          <w:rFonts w:ascii="Times New Roman" w:eastAsia="Times New Roman" w:hAnsi="Times New Roman" w:cs="Times New Roman"/>
          <w:sz w:val="24"/>
          <w:szCs w:val="24"/>
        </w:rPr>
        <w:t xml:space="preserve">conferencing </w:t>
      </w:r>
      <w:r>
        <w:rPr>
          <w:rFonts w:ascii="Times New Roman" w:eastAsia="Times New Roman" w:hAnsi="Times New Roman" w:cs="Times New Roman"/>
          <w:sz w:val="24"/>
          <w:szCs w:val="24"/>
        </w:rPr>
        <w:t xml:space="preserve">programs like Zoom. Through this process we will also have transcriptions of the class time that can be used to enhance the trustworthiness of the documentation. Each member of the research team will review the others instructional time and provide a breakdown of the positive nature of their time with their students. To aid in the process each member will code the findings looking for themes that appear in the course of each class. </w:t>
      </w:r>
      <w:r w:rsidR="0056241C">
        <w:rPr>
          <w:rFonts w:ascii="Times New Roman" w:eastAsia="Times New Roman" w:hAnsi="Times New Roman" w:cs="Times New Roman"/>
          <w:sz w:val="24"/>
          <w:szCs w:val="24"/>
        </w:rPr>
        <w:t xml:space="preserve">By means of </w:t>
      </w:r>
      <w:r>
        <w:rPr>
          <w:rFonts w:ascii="Times New Roman" w:eastAsia="Times New Roman" w:hAnsi="Times New Roman" w:cs="Times New Roman"/>
          <w:sz w:val="24"/>
          <w:szCs w:val="24"/>
        </w:rPr>
        <w:t>coding</w:t>
      </w:r>
      <w:r w:rsidR="005624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patterns, themes and similarities in instruction will be looked for and documented</w:t>
      </w:r>
      <w:r w:rsidR="00A65955">
        <w:rPr>
          <w:rFonts w:ascii="Times New Roman" w:eastAsia="Times New Roman" w:hAnsi="Times New Roman" w:cs="Times New Roman"/>
          <w:sz w:val="24"/>
          <w:szCs w:val="24"/>
        </w:rPr>
        <w:t xml:space="preserve">. </w:t>
      </w:r>
    </w:p>
    <w:p w14:paraId="38146718" w14:textId="77777777" w:rsidR="00A65955" w:rsidRPr="00DF13AD" w:rsidRDefault="00A65955" w:rsidP="008845FA">
      <w:pPr>
        <w:rPr>
          <w:rFonts w:ascii="Times New Roman" w:hAnsi="Times New Roman" w:cs="Times New Roman"/>
          <w:b/>
          <w:bCs/>
          <w:sz w:val="24"/>
          <w:szCs w:val="24"/>
        </w:rPr>
      </w:pPr>
      <w:r w:rsidRPr="00DF13AD">
        <w:rPr>
          <w:rFonts w:ascii="Times New Roman" w:hAnsi="Times New Roman" w:cs="Times New Roman"/>
          <w:b/>
          <w:bCs/>
          <w:sz w:val="24"/>
          <w:szCs w:val="24"/>
        </w:rPr>
        <w:t>Trustworthiness</w:t>
      </w:r>
    </w:p>
    <w:p w14:paraId="628ABEA4" w14:textId="06D92816" w:rsidR="00E3374B" w:rsidRPr="00DD391A" w:rsidRDefault="00A65955" w:rsidP="00A464F9">
      <w:pPr>
        <w:ind w:firstLine="720"/>
        <w:rPr>
          <w:rFonts w:ascii="Times New Roman" w:hAnsi="Times New Roman" w:cs="Times New Roman"/>
          <w:sz w:val="24"/>
          <w:szCs w:val="24"/>
        </w:rPr>
      </w:pPr>
      <w:r>
        <w:rPr>
          <w:rFonts w:ascii="Times New Roman" w:hAnsi="Times New Roman" w:cs="Times New Roman"/>
          <w:sz w:val="24"/>
          <w:szCs w:val="24"/>
        </w:rPr>
        <w:t xml:space="preserve">Each member will digitally record their </w:t>
      </w:r>
      <w:r w:rsidR="00DF13AD">
        <w:rPr>
          <w:rFonts w:ascii="Times New Roman" w:hAnsi="Times New Roman" w:cs="Times New Roman"/>
          <w:sz w:val="24"/>
          <w:szCs w:val="24"/>
        </w:rPr>
        <w:t>teaching so</w:t>
      </w:r>
      <w:r>
        <w:rPr>
          <w:rFonts w:ascii="Times New Roman" w:hAnsi="Times New Roman" w:cs="Times New Roman"/>
          <w:sz w:val="24"/>
          <w:szCs w:val="24"/>
        </w:rPr>
        <w:t xml:space="preserve"> as to allow for the other members of the group to observe their work. Transcripts will be for each shared presentation. Through this process each researcher will review and check the other to address the trustworthiness. </w:t>
      </w:r>
    </w:p>
    <w:p w14:paraId="6F6DCCF1" w14:textId="77777777" w:rsidR="00A464F9" w:rsidRDefault="00A464F9">
      <w:pPr>
        <w:rPr>
          <w:rFonts w:ascii="Times New Roman" w:hAnsi="Times New Roman" w:cs="Times New Roman"/>
          <w:b/>
          <w:bCs/>
          <w:sz w:val="24"/>
          <w:szCs w:val="24"/>
        </w:rPr>
      </w:pPr>
      <w:r>
        <w:rPr>
          <w:rFonts w:ascii="Times New Roman" w:hAnsi="Times New Roman" w:cs="Times New Roman"/>
          <w:b/>
          <w:bCs/>
          <w:sz w:val="24"/>
          <w:szCs w:val="24"/>
        </w:rPr>
        <w:br w:type="page"/>
      </w:r>
    </w:p>
    <w:p w14:paraId="2CD05990" w14:textId="312EE757" w:rsidR="005A3F64" w:rsidRPr="00DD391A" w:rsidRDefault="00F62FD7" w:rsidP="008F6EC7">
      <w:pPr>
        <w:jc w:val="center"/>
        <w:rPr>
          <w:rFonts w:ascii="Times New Roman" w:hAnsi="Times New Roman" w:cs="Times New Roman"/>
          <w:b/>
          <w:bCs/>
          <w:sz w:val="24"/>
          <w:szCs w:val="24"/>
        </w:rPr>
      </w:pPr>
      <w:r w:rsidRPr="00DD391A">
        <w:rPr>
          <w:rFonts w:ascii="Times New Roman" w:hAnsi="Times New Roman" w:cs="Times New Roman"/>
          <w:b/>
          <w:bCs/>
          <w:sz w:val="24"/>
          <w:szCs w:val="24"/>
        </w:rPr>
        <w:lastRenderedPageBreak/>
        <w:t>References</w:t>
      </w:r>
    </w:p>
    <w:p w14:paraId="0CAD6D81" w14:textId="07BDF9E9" w:rsidR="005A3F64" w:rsidRPr="00DD391A" w:rsidRDefault="005A3F64">
      <w:pPr>
        <w:rPr>
          <w:rFonts w:ascii="Times New Roman" w:hAnsi="Times New Roman" w:cs="Times New Roman"/>
          <w:sz w:val="24"/>
          <w:szCs w:val="24"/>
        </w:rPr>
      </w:pPr>
    </w:p>
    <w:p w14:paraId="0AD4F4D3" w14:textId="77777777" w:rsidR="008F6EC7" w:rsidRDefault="008F6EC7" w:rsidP="008F6EC7">
      <w:pPr>
        <w:spacing w:before="240" w:line="240" w:lineRule="auto"/>
        <w:ind w:left="720" w:hanging="720"/>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shd w:val="clear" w:color="auto" w:fill="FCFCFC"/>
        </w:rPr>
        <w:t>Alelaimat</w:t>
      </w:r>
      <w:proofErr w:type="spellEnd"/>
      <w:r>
        <w:rPr>
          <w:rFonts w:ascii="Times New Roman" w:eastAsia="Times New Roman" w:hAnsi="Times New Roman" w:cs="Times New Roman"/>
          <w:sz w:val="24"/>
          <w:szCs w:val="24"/>
          <w:shd w:val="clear" w:color="auto" w:fill="FCFCFC"/>
        </w:rPr>
        <w:t xml:space="preserve">, A. M., </w:t>
      </w:r>
      <w:proofErr w:type="spellStart"/>
      <w:r>
        <w:rPr>
          <w:rFonts w:ascii="Times New Roman" w:eastAsia="Times New Roman" w:hAnsi="Times New Roman" w:cs="Times New Roman"/>
          <w:sz w:val="24"/>
          <w:szCs w:val="24"/>
          <w:shd w:val="clear" w:color="auto" w:fill="FCFCFC"/>
        </w:rPr>
        <w:t>Ihmeideh</w:t>
      </w:r>
      <w:proofErr w:type="spellEnd"/>
      <w:r>
        <w:rPr>
          <w:rFonts w:ascii="Times New Roman" w:eastAsia="Times New Roman" w:hAnsi="Times New Roman" w:cs="Times New Roman"/>
          <w:sz w:val="24"/>
          <w:szCs w:val="24"/>
          <w:shd w:val="clear" w:color="auto" w:fill="FCFCFC"/>
        </w:rPr>
        <w:t xml:space="preserve">, F. M. &amp; </w:t>
      </w:r>
      <w:proofErr w:type="spellStart"/>
      <w:r>
        <w:rPr>
          <w:rFonts w:ascii="Times New Roman" w:eastAsia="Times New Roman" w:hAnsi="Times New Roman" w:cs="Times New Roman"/>
          <w:sz w:val="24"/>
          <w:szCs w:val="24"/>
          <w:shd w:val="clear" w:color="auto" w:fill="FCFCFC"/>
        </w:rPr>
        <w:t>Alkhawaldeh</w:t>
      </w:r>
      <w:proofErr w:type="spellEnd"/>
      <w:r>
        <w:rPr>
          <w:rFonts w:ascii="Times New Roman" w:eastAsia="Times New Roman" w:hAnsi="Times New Roman" w:cs="Times New Roman"/>
          <w:sz w:val="24"/>
          <w:szCs w:val="24"/>
          <w:shd w:val="clear" w:color="auto" w:fill="FCFCFC"/>
        </w:rPr>
        <w:t>, M. F. (2020). Preparing preservice teachers for technology and digital Media integration: Implications for early childhood teacher education programs.</w:t>
      </w:r>
      <w:r>
        <w:rPr>
          <w:rFonts w:ascii="Times New Roman" w:eastAsia="Times New Roman" w:hAnsi="Times New Roman" w:cs="Times New Roman"/>
          <w:i/>
          <w:sz w:val="24"/>
          <w:szCs w:val="24"/>
          <w:shd w:val="clear" w:color="auto" w:fill="FCFCFC"/>
        </w:rPr>
        <w:t xml:space="preserve"> International Journal of Early Childhood</w:t>
      </w:r>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52</w:t>
      </w:r>
      <w:r>
        <w:rPr>
          <w:rFonts w:ascii="Times New Roman" w:eastAsia="Times New Roman" w:hAnsi="Times New Roman" w:cs="Times New Roman"/>
          <w:sz w:val="24"/>
          <w:szCs w:val="24"/>
          <w:shd w:val="clear" w:color="auto" w:fill="FCFCFC"/>
        </w:rPr>
        <w:t xml:space="preserve">, 299–317 </w:t>
      </w:r>
      <w:hyperlink r:id="rId8">
        <w:r>
          <w:rPr>
            <w:rFonts w:ascii="Times New Roman" w:eastAsia="Times New Roman" w:hAnsi="Times New Roman" w:cs="Times New Roman"/>
            <w:sz w:val="24"/>
            <w:szCs w:val="24"/>
            <w:u w:val="single"/>
            <w:shd w:val="clear" w:color="auto" w:fill="FCFCFC"/>
          </w:rPr>
          <w:t>https://doi.org/10.1007/s13158-020-00276-2</w:t>
        </w:r>
      </w:hyperlink>
      <w:r>
        <w:rPr>
          <w:rFonts w:ascii="Times New Roman" w:eastAsia="Times New Roman" w:hAnsi="Times New Roman" w:cs="Times New Roman"/>
          <w:sz w:val="24"/>
          <w:szCs w:val="24"/>
          <w:shd w:val="clear" w:color="auto" w:fill="FCFCFC"/>
        </w:rPr>
        <w:t xml:space="preserve"> </w:t>
      </w:r>
    </w:p>
    <w:p w14:paraId="4A55CC99" w14:textId="4F97BA5A" w:rsidR="008F6EC7" w:rsidRDefault="008F6EC7" w:rsidP="008F6EC7">
      <w:pPr>
        <w:spacing w:before="240" w:line="240" w:lineRule="auto"/>
        <w:ind w:left="720" w:hanging="72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highlight w:val="white"/>
        </w:rPr>
        <w:t xml:space="preserve">Creswell, J. W., &amp; </w:t>
      </w:r>
      <w:proofErr w:type="spellStart"/>
      <w:r>
        <w:rPr>
          <w:rFonts w:ascii="Times New Roman" w:eastAsia="Times New Roman" w:hAnsi="Times New Roman" w:cs="Times New Roman"/>
          <w:sz w:val="24"/>
          <w:szCs w:val="24"/>
          <w:highlight w:val="white"/>
        </w:rPr>
        <w:t>Guetterman</w:t>
      </w:r>
      <w:proofErr w:type="spellEnd"/>
      <w:r>
        <w:rPr>
          <w:rFonts w:ascii="Times New Roman" w:eastAsia="Times New Roman" w:hAnsi="Times New Roman" w:cs="Times New Roman"/>
          <w:sz w:val="24"/>
          <w:szCs w:val="24"/>
          <w:highlight w:val="white"/>
        </w:rPr>
        <w:t xml:space="preserve">, T. C. (2019). </w:t>
      </w:r>
      <w:r>
        <w:rPr>
          <w:rFonts w:ascii="Times New Roman" w:eastAsia="Times New Roman" w:hAnsi="Times New Roman" w:cs="Times New Roman"/>
          <w:i/>
          <w:sz w:val="24"/>
          <w:szCs w:val="24"/>
          <w:highlight w:val="white"/>
        </w:rPr>
        <w:t>Educational research: Planning, conducting, and evaluating quantitative and qualitative research</w:t>
      </w:r>
      <w:r>
        <w:rPr>
          <w:rFonts w:ascii="Times New Roman" w:eastAsia="Times New Roman" w:hAnsi="Times New Roman" w:cs="Times New Roman"/>
          <w:sz w:val="24"/>
          <w:szCs w:val="24"/>
          <w:highlight w:val="white"/>
        </w:rPr>
        <w:t>. Pearson Education, Inc.</w:t>
      </w:r>
    </w:p>
    <w:p w14:paraId="5896E571" w14:textId="77777777" w:rsidR="008F6EC7" w:rsidRDefault="008F6EC7" w:rsidP="008F6EC7">
      <w:pPr>
        <w:spacing w:before="240" w:after="240"/>
        <w:ind w:left="720" w:hanging="72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Dong, C., &amp; </w:t>
      </w:r>
      <w:proofErr w:type="spellStart"/>
      <w:r>
        <w:rPr>
          <w:rFonts w:ascii="Times New Roman" w:eastAsia="Times New Roman" w:hAnsi="Times New Roman" w:cs="Times New Roman"/>
          <w:sz w:val="24"/>
          <w:szCs w:val="24"/>
          <w:shd w:val="clear" w:color="auto" w:fill="FCFCFC"/>
        </w:rPr>
        <w:t>Mertala</w:t>
      </w:r>
      <w:proofErr w:type="spellEnd"/>
      <w:r>
        <w:rPr>
          <w:rFonts w:ascii="Times New Roman" w:eastAsia="Times New Roman" w:hAnsi="Times New Roman" w:cs="Times New Roman"/>
          <w:sz w:val="24"/>
          <w:szCs w:val="24"/>
          <w:shd w:val="clear" w:color="auto" w:fill="FCFCFC"/>
        </w:rPr>
        <w:t xml:space="preserve">, P. (2019). It is a tool, but not a ‘must’: Early childhood preservice teachers’ perceptions of ICT and its affordances. </w:t>
      </w:r>
      <w:r>
        <w:rPr>
          <w:rFonts w:ascii="Times New Roman" w:eastAsia="Times New Roman" w:hAnsi="Times New Roman" w:cs="Times New Roman"/>
          <w:i/>
          <w:sz w:val="24"/>
          <w:szCs w:val="24"/>
          <w:shd w:val="clear" w:color="auto" w:fill="FCFCFC"/>
        </w:rPr>
        <w:t>Early Years</w:t>
      </w:r>
      <w:r>
        <w:rPr>
          <w:rFonts w:ascii="Times New Roman" w:eastAsia="Times New Roman" w:hAnsi="Times New Roman" w:cs="Times New Roman"/>
          <w:sz w:val="24"/>
          <w:szCs w:val="24"/>
          <w:shd w:val="clear" w:color="auto" w:fill="FCFCFC"/>
        </w:rPr>
        <w:t xml:space="preserve">, 1-16, </w:t>
      </w:r>
      <w:hyperlink r:id="rId9">
        <w:r>
          <w:rPr>
            <w:rFonts w:ascii="Times New Roman" w:eastAsia="Times New Roman" w:hAnsi="Times New Roman" w:cs="Times New Roman"/>
            <w:sz w:val="24"/>
            <w:szCs w:val="24"/>
            <w:u w:val="single"/>
            <w:shd w:val="clear" w:color="auto" w:fill="FCFCFC"/>
          </w:rPr>
          <w:t>https://doi-org.unco.idm.oclc.org/10.1080/09575146.2019.1627293</w:t>
        </w:r>
      </w:hyperlink>
      <w:r>
        <w:rPr>
          <w:rFonts w:ascii="Times New Roman" w:eastAsia="Times New Roman" w:hAnsi="Times New Roman" w:cs="Times New Roman"/>
          <w:sz w:val="24"/>
          <w:szCs w:val="24"/>
          <w:shd w:val="clear" w:color="auto" w:fill="FCFCFC"/>
        </w:rPr>
        <w:t>.</w:t>
      </w:r>
    </w:p>
    <w:p w14:paraId="2FED146A" w14:textId="77777777" w:rsidR="008F6EC7" w:rsidRDefault="008F6EC7" w:rsidP="008F6EC7">
      <w:pPr>
        <w:spacing w:before="240" w:line="240" w:lineRule="auto"/>
        <w:ind w:left="720" w:hanging="720"/>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shd w:val="clear" w:color="auto" w:fill="FCFCFC"/>
        </w:rPr>
        <w:t>Ferdig</w:t>
      </w:r>
      <w:proofErr w:type="spellEnd"/>
      <w:r>
        <w:rPr>
          <w:rFonts w:ascii="Times New Roman" w:eastAsia="Times New Roman" w:hAnsi="Times New Roman" w:cs="Times New Roman"/>
          <w:sz w:val="24"/>
          <w:szCs w:val="24"/>
          <w:shd w:val="clear" w:color="auto" w:fill="FCFCFC"/>
        </w:rPr>
        <w:t>, R. E., Baumgartner, E., Hartshorne, R., Kaplan-Rakowski, R. &amp; Mouza, C. (Eds.</w:t>
      </w:r>
      <w:proofErr w:type="gramStart"/>
      <w:r>
        <w:rPr>
          <w:rFonts w:ascii="Times New Roman" w:eastAsia="Times New Roman" w:hAnsi="Times New Roman" w:cs="Times New Roman"/>
          <w:sz w:val="24"/>
          <w:szCs w:val="24"/>
          <w:shd w:val="clear" w:color="auto" w:fill="FCFCFC"/>
        </w:rPr>
        <w:t xml:space="preserve">),   </w:t>
      </w:r>
      <w:proofErr w:type="gramEnd"/>
      <w:r>
        <w:rPr>
          <w:rFonts w:ascii="Times New Roman" w:eastAsia="Times New Roman" w:hAnsi="Times New Roman" w:cs="Times New Roman"/>
          <w:sz w:val="24"/>
          <w:szCs w:val="24"/>
          <w:shd w:val="clear" w:color="auto" w:fill="FCFCFC"/>
        </w:rPr>
        <w:t xml:space="preserve">    (2020). </w:t>
      </w:r>
      <w:r>
        <w:rPr>
          <w:rFonts w:ascii="Times New Roman" w:eastAsia="Times New Roman" w:hAnsi="Times New Roman" w:cs="Times New Roman"/>
          <w:i/>
          <w:sz w:val="24"/>
          <w:szCs w:val="24"/>
          <w:shd w:val="clear" w:color="auto" w:fill="FCFCFC"/>
        </w:rPr>
        <w:t>Teaching, technology, and teacher education during the COVID-19 pandemic: Stories from the field.</w:t>
      </w:r>
      <w:r>
        <w:rPr>
          <w:rFonts w:ascii="Times New Roman" w:eastAsia="Times New Roman" w:hAnsi="Times New Roman" w:cs="Times New Roman"/>
          <w:sz w:val="24"/>
          <w:szCs w:val="24"/>
          <w:shd w:val="clear" w:color="auto" w:fill="FCFCFC"/>
        </w:rPr>
        <w:t xml:space="preserve"> Association for the Advancement of Computing in Education. Retrieved November 16, 2020, from </w:t>
      </w:r>
      <w:hyperlink r:id="rId10">
        <w:r>
          <w:rPr>
            <w:rFonts w:ascii="Times New Roman" w:eastAsia="Times New Roman" w:hAnsi="Times New Roman" w:cs="Times New Roman"/>
            <w:sz w:val="24"/>
            <w:szCs w:val="24"/>
            <w:u w:val="single"/>
            <w:shd w:val="clear" w:color="auto" w:fill="FCFCFC"/>
          </w:rPr>
          <w:t>https://www-learntechlib-org.unco.idm.oclc.org/p/216903/</w:t>
        </w:r>
      </w:hyperlink>
      <w:r>
        <w:rPr>
          <w:rFonts w:ascii="Times New Roman" w:eastAsia="Times New Roman" w:hAnsi="Times New Roman" w:cs="Times New Roman"/>
          <w:sz w:val="24"/>
          <w:szCs w:val="24"/>
          <w:shd w:val="clear" w:color="auto" w:fill="FCFCFC"/>
        </w:rPr>
        <w:t xml:space="preserve"> </w:t>
      </w:r>
    </w:p>
    <w:p w14:paraId="353503B8" w14:textId="31A6113F" w:rsidR="008F6EC7" w:rsidRDefault="008F6EC7" w:rsidP="008F6EC7">
      <w:pPr>
        <w:spacing w:before="240" w:line="240" w:lineRule="auto"/>
        <w:ind w:left="720" w:hanging="72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Hager, K. D.  (2020). Integrating technology to improve teacher preparation. </w:t>
      </w:r>
      <w:r>
        <w:rPr>
          <w:rFonts w:ascii="Times New Roman" w:eastAsia="Times New Roman" w:hAnsi="Times New Roman" w:cs="Times New Roman"/>
          <w:i/>
          <w:sz w:val="24"/>
          <w:szCs w:val="24"/>
          <w:shd w:val="clear" w:color="auto" w:fill="FCFCFC"/>
        </w:rPr>
        <w:t>College Teaching</w:t>
      </w:r>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68</w:t>
      </w:r>
      <w:r>
        <w:rPr>
          <w:rFonts w:ascii="Times New Roman" w:eastAsia="Times New Roman" w:hAnsi="Times New Roman" w:cs="Times New Roman"/>
          <w:sz w:val="24"/>
          <w:szCs w:val="24"/>
          <w:shd w:val="clear" w:color="auto" w:fill="FCFCFC"/>
        </w:rPr>
        <w:t xml:space="preserve">(2), 71-78, DOI: 10.1080/87567555.2020.1723475   </w:t>
      </w:r>
    </w:p>
    <w:p w14:paraId="4AF0794D" w14:textId="5825007B" w:rsidR="008F6EC7" w:rsidRDefault="008F6EC7" w:rsidP="008F6EC7">
      <w:pPr>
        <w:ind w:left="720" w:hanging="720"/>
        <w:rPr>
          <w:rStyle w:val="Hyperlink"/>
          <w:rFonts w:ascii="Times New Roman" w:hAnsi="Times New Roman" w:cs="Times New Roman"/>
          <w:sz w:val="24"/>
          <w:szCs w:val="24"/>
          <w:shd w:val="clear" w:color="auto" w:fill="FFFFFF"/>
        </w:rPr>
      </w:pPr>
      <w:r w:rsidRPr="00DD391A">
        <w:rPr>
          <w:rFonts w:ascii="Times New Roman" w:hAnsi="Times New Roman" w:cs="Times New Roman"/>
          <w:color w:val="222222"/>
          <w:sz w:val="24"/>
          <w:szCs w:val="24"/>
          <w:shd w:val="clear" w:color="auto" w:fill="FFFFFF"/>
        </w:rPr>
        <w:t>Lawrence-Lightfoot, S., &amp; Davis, J. H. (1997). </w:t>
      </w:r>
      <w:r w:rsidRPr="00DD391A">
        <w:rPr>
          <w:rFonts w:ascii="Times New Roman" w:hAnsi="Times New Roman" w:cs="Times New Roman"/>
          <w:i/>
          <w:iCs/>
          <w:color w:val="222222"/>
          <w:sz w:val="24"/>
          <w:szCs w:val="24"/>
          <w:shd w:val="clear" w:color="auto" w:fill="FFFFFF"/>
        </w:rPr>
        <w:t>The art and science of portraiture</w:t>
      </w:r>
      <w:r w:rsidRPr="00DD391A">
        <w:rPr>
          <w:rFonts w:ascii="Times New Roman" w:hAnsi="Times New Roman" w:cs="Times New Roman"/>
          <w:color w:val="222222"/>
          <w:sz w:val="24"/>
          <w:szCs w:val="24"/>
          <w:shd w:val="clear" w:color="auto" w:fill="FFFFFF"/>
        </w:rPr>
        <w:t xml:space="preserve">. Jossey-Bass. </w:t>
      </w:r>
      <w:hyperlink r:id="rId11" w:history="1">
        <w:r w:rsidRPr="00DD391A">
          <w:rPr>
            <w:rStyle w:val="Hyperlink"/>
            <w:rFonts w:ascii="Times New Roman" w:hAnsi="Times New Roman" w:cs="Times New Roman"/>
            <w:sz w:val="24"/>
            <w:szCs w:val="24"/>
            <w:shd w:val="clear" w:color="auto" w:fill="FFFFFF"/>
          </w:rPr>
          <w:t>www.josseybass.com</w:t>
        </w:r>
      </w:hyperlink>
    </w:p>
    <w:p w14:paraId="1F243AE6" w14:textId="77777777" w:rsidR="008F6EC7" w:rsidRPr="00DD391A" w:rsidRDefault="008F6EC7" w:rsidP="008F6EC7">
      <w:pPr>
        <w:spacing w:after="40" w:line="240" w:lineRule="auto"/>
        <w:rPr>
          <w:rFonts w:ascii="Times New Roman" w:hAnsi="Times New Roman" w:cs="Times New Roman"/>
          <w:sz w:val="24"/>
          <w:szCs w:val="24"/>
          <w:shd w:val="clear" w:color="auto" w:fill="FFFFFF"/>
        </w:rPr>
      </w:pPr>
      <w:r w:rsidRPr="00DD391A">
        <w:rPr>
          <w:rFonts w:ascii="Times New Roman" w:hAnsi="Times New Roman" w:cs="Times New Roman"/>
          <w:sz w:val="24"/>
          <w:szCs w:val="24"/>
          <w:shd w:val="clear" w:color="auto" w:fill="FFFFFF"/>
        </w:rPr>
        <w:t>Moore-Hayes, C. (2011). Technology integration preparedness and its influence on teacher-</w:t>
      </w:r>
    </w:p>
    <w:p w14:paraId="1E904142" w14:textId="0086274A" w:rsidR="008F6EC7" w:rsidRPr="008F6EC7" w:rsidRDefault="008F6EC7" w:rsidP="008F6EC7">
      <w:pPr>
        <w:spacing w:after="40" w:line="240" w:lineRule="auto"/>
        <w:ind w:firstLine="720"/>
        <w:rPr>
          <w:rFonts w:ascii="Times New Roman" w:hAnsi="Times New Roman" w:cs="Times New Roman"/>
          <w:sz w:val="24"/>
          <w:szCs w:val="24"/>
          <w:shd w:val="clear" w:color="auto" w:fill="FFFFFF"/>
        </w:rPr>
      </w:pPr>
      <w:r w:rsidRPr="00DD391A">
        <w:rPr>
          <w:rFonts w:ascii="Times New Roman" w:hAnsi="Times New Roman" w:cs="Times New Roman"/>
          <w:sz w:val="24"/>
          <w:szCs w:val="24"/>
          <w:shd w:val="clear" w:color="auto" w:fill="FFFFFF"/>
        </w:rPr>
        <w:t>efficacy.</w:t>
      </w:r>
      <w:r w:rsidRPr="00DD391A">
        <w:rPr>
          <w:rFonts w:ascii="Times New Roman" w:hAnsi="Times New Roman" w:cs="Times New Roman"/>
          <w:i/>
          <w:iCs/>
          <w:sz w:val="24"/>
          <w:szCs w:val="24"/>
          <w:shd w:val="clear" w:color="auto" w:fill="FFFFFF"/>
        </w:rPr>
        <w:t> Canadian Journal of Learning and Technology, 37</w:t>
      </w:r>
      <w:r w:rsidRPr="00DD391A">
        <w:rPr>
          <w:rFonts w:ascii="Times New Roman" w:hAnsi="Times New Roman" w:cs="Times New Roman"/>
          <w:sz w:val="24"/>
          <w:szCs w:val="24"/>
          <w:shd w:val="clear" w:color="auto" w:fill="FFFFFF"/>
        </w:rPr>
        <w:t>(3), 1-15.</w:t>
      </w:r>
    </w:p>
    <w:p w14:paraId="4DDC822F" w14:textId="77777777" w:rsidR="008F6EC7" w:rsidRDefault="008F6EC7" w:rsidP="008F6EC7">
      <w:pPr>
        <w:spacing w:before="240" w:line="240" w:lineRule="auto"/>
        <w:ind w:left="720" w:hanging="720"/>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Stringer, E.T. (2007) </w:t>
      </w:r>
      <w:r>
        <w:rPr>
          <w:rFonts w:ascii="Times New Roman" w:eastAsia="Times New Roman" w:hAnsi="Times New Roman" w:cs="Times New Roman"/>
          <w:i/>
          <w:sz w:val="24"/>
          <w:szCs w:val="24"/>
          <w:shd w:val="clear" w:color="auto" w:fill="FCFCFC"/>
        </w:rPr>
        <w:t>Action Research</w:t>
      </w:r>
      <w:r>
        <w:rPr>
          <w:rFonts w:ascii="Times New Roman" w:eastAsia="Times New Roman" w:hAnsi="Times New Roman" w:cs="Times New Roman"/>
          <w:sz w:val="24"/>
          <w:szCs w:val="24"/>
          <w:shd w:val="clear" w:color="auto" w:fill="FCFCFC"/>
        </w:rPr>
        <w:t xml:space="preserve"> (3rd ed.). Thousand Oaks, Sage.</w:t>
      </w:r>
    </w:p>
    <w:p w14:paraId="1F7B24D6" w14:textId="6B61165C" w:rsidR="008F6EC7" w:rsidRDefault="008F6EC7" w:rsidP="008F6EC7">
      <w:pPr>
        <w:spacing w:before="240" w:after="240"/>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Tamim, R. M., Bernard, R. M., </w:t>
      </w:r>
      <w:proofErr w:type="spellStart"/>
      <w:r>
        <w:rPr>
          <w:rFonts w:ascii="Times New Roman" w:eastAsia="Times New Roman" w:hAnsi="Times New Roman" w:cs="Times New Roman"/>
          <w:sz w:val="24"/>
          <w:szCs w:val="24"/>
          <w:highlight w:val="white"/>
        </w:rPr>
        <w:t>Borokhovski</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Abrami</w:t>
      </w:r>
      <w:proofErr w:type="spellEnd"/>
      <w:r>
        <w:rPr>
          <w:rFonts w:ascii="Times New Roman" w:eastAsia="Times New Roman" w:hAnsi="Times New Roman" w:cs="Times New Roman"/>
          <w:sz w:val="24"/>
          <w:szCs w:val="24"/>
          <w:highlight w:val="white"/>
        </w:rPr>
        <w:t xml:space="preserve">, P. C., Schmid, R. F. (2011). What forty years of research says about the impact of technology on learning: A second-order meta-analysis and validation study. </w:t>
      </w:r>
      <w:r>
        <w:rPr>
          <w:rFonts w:ascii="Times New Roman" w:eastAsia="Times New Roman" w:hAnsi="Times New Roman" w:cs="Times New Roman"/>
          <w:i/>
          <w:sz w:val="24"/>
          <w:szCs w:val="24"/>
          <w:highlight w:val="white"/>
        </w:rPr>
        <w:t>Review of Educational 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81</w:t>
      </w:r>
      <w:r>
        <w:rPr>
          <w:rFonts w:ascii="Times New Roman" w:eastAsia="Times New Roman" w:hAnsi="Times New Roman" w:cs="Times New Roman"/>
          <w:sz w:val="24"/>
          <w:szCs w:val="24"/>
          <w:highlight w:val="white"/>
        </w:rPr>
        <w:t xml:space="preserve">(1), 4–28. </w:t>
      </w:r>
      <w:hyperlink r:id="rId12">
        <w:r>
          <w:rPr>
            <w:rFonts w:ascii="Times New Roman" w:eastAsia="Times New Roman" w:hAnsi="Times New Roman" w:cs="Times New Roman"/>
            <w:sz w:val="24"/>
            <w:szCs w:val="24"/>
            <w:highlight w:val="white"/>
          </w:rPr>
          <w:t>https://doi-org.unco.idm.oclc.org/10.3102/0034654310393361</w:t>
        </w:r>
      </w:hyperlink>
    </w:p>
    <w:p w14:paraId="503484A7" w14:textId="77777777" w:rsidR="008F6EC7" w:rsidRPr="00DD391A" w:rsidRDefault="008F6EC7" w:rsidP="008F6EC7">
      <w:pPr>
        <w:spacing w:after="40" w:line="240" w:lineRule="auto"/>
        <w:rPr>
          <w:rFonts w:ascii="Times New Roman" w:hAnsi="Times New Roman" w:cs="Times New Roman"/>
          <w:i/>
          <w:iCs/>
          <w:sz w:val="24"/>
          <w:szCs w:val="24"/>
          <w:shd w:val="clear" w:color="auto" w:fill="FFFFFF"/>
        </w:rPr>
      </w:pPr>
      <w:r w:rsidRPr="00DD391A">
        <w:rPr>
          <w:rFonts w:ascii="Times New Roman" w:hAnsi="Times New Roman" w:cs="Times New Roman"/>
          <w:sz w:val="24"/>
          <w:szCs w:val="24"/>
          <w:shd w:val="clear" w:color="auto" w:fill="FFFFFF"/>
        </w:rPr>
        <w:t>Tyner, K. C. (2018). </w:t>
      </w:r>
      <w:r w:rsidRPr="00DD391A">
        <w:rPr>
          <w:rFonts w:ascii="Times New Roman" w:hAnsi="Times New Roman" w:cs="Times New Roman"/>
          <w:i/>
          <w:iCs/>
          <w:sz w:val="24"/>
          <w:szCs w:val="24"/>
          <w:shd w:val="clear" w:color="auto" w:fill="FFFFFF"/>
        </w:rPr>
        <w:t xml:space="preserve">The effect of professional development on middle school teachers' </w:t>
      </w:r>
    </w:p>
    <w:p w14:paraId="09D1DC14" w14:textId="26C10C3C" w:rsidR="008F6EC7" w:rsidRDefault="008F6EC7" w:rsidP="008F6EC7">
      <w:pPr>
        <w:spacing w:after="40" w:line="240" w:lineRule="auto"/>
        <w:ind w:left="720"/>
        <w:rPr>
          <w:rStyle w:val="Hyperlink"/>
          <w:rFonts w:ascii="Times New Roman" w:hAnsi="Times New Roman" w:cs="Times New Roman"/>
          <w:sz w:val="24"/>
          <w:szCs w:val="24"/>
          <w:shd w:val="clear" w:color="auto" w:fill="FFFFFF"/>
        </w:rPr>
      </w:pPr>
      <w:r w:rsidRPr="00DD391A">
        <w:rPr>
          <w:rFonts w:ascii="Times New Roman" w:hAnsi="Times New Roman" w:cs="Times New Roman"/>
          <w:i/>
          <w:iCs/>
          <w:sz w:val="24"/>
          <w:szCs w:val="24"/>
          <w:shd w:val="clear" w:color="auto" w:fill="FFFFFF"/>
        </w:rPr>
        <w:t xml:space="preserve">technology integration: </w:t>
      </w:r>
      <w:r w:rsidRPr="00DD391A">
        <w:rPr>
          <w:rFonts w:ascii="Times New Roman" w:hAnsi="Times New Roman" w:cs="Times New Roman"/>
          <w:sz w:val="24"/>
          <w:szCs w:val="24"/>
          <w:shd w:val="clear" w:color="auto" w:fill="FFFFFF"/>
        </w:rPr>
        <w:t>[Doctoral thesis,</w:t>
      </w:r>
      <w:r w:rsidRPr="00DD391A">
        <w:rPr>
          <w:rFonts w:ascii="Times New Roman" w:hAnsi="Times New Roman" w:cs="Times New Roman"/>
          <w:i/>
          <w:iCs/>
          <w:sz w:val="24"/>
          <w:szCs w:val="24"/>
          <w:shd w:val="clear" w:color="auto" w:fill="FFFFFF"/>
        </w:rPr>
        <w:t xml:space="preserve"> </w:t>
      </w:r>
      <w:r w:rsidRPr="00DD391A">
        <w:rPr>
          <w:rFonts w:ascii="Times New Roman" w:hAnsi="Times New Roman" w:cs="Times New Roman"/>
          <w:sz w:val="24"/>
          <w:szCs w:val="24"/>
          <w:shd w:val="clear" w:color="auto" w:fill="FFFFFF"/>
        </w:rPr>
        <w:t>University of South Carolina]</w:t>
      </w:r>
      <w:r w:rsidRPr="00DD391A">
        <w:rPr>
          <w:rFonts w:ascii="Times New Roman" w:hAnsi="Times New Roman" w:cs="Times New Roman"/>
          <w:i/>
          <w:iCs/>
          <w:sz w:val="24"/>
          <w:szCs w:val="24"/>
          <w:shd w:val="clear" w:color="auto" w:fill="FFFFFF"/>
        </w:rPr>
        <w:t xml:space="preserve">. </w:t>
      </w:r>
      <w:r w:rsidRPr="00DD391A">
        <w:rPr>
          <w:rFonts w:ascii="Times New Roman" w:hAnsi="Times New Roman" w:cs="Times New Roman"/>
          <w:sz w:val="24"/>
          <w:szCs w:val="24"/>
          <w:shd w:val="clear" w:color="auto" w:fill="FFFFFF"/>
        </w:rPr>
        <w:t xml:space="preserve">ProQuest Dissertations and Theses Global. </w:t>
      </w:r>
      <w:hyperlink r:id="rId13" w:history="1">
        <w:r w:rsidRPr="00DD391A">
          <w:rPr>
            <w:rStyle w:val="Hyperlink"/>
            <w:rFonts w:ascii="Times New Roman" w:hAnsi="Times New Roman" w:cs="Times New Roman"/>
            <w:sz w:val="24"/>
            <w:szCs w:val="24"/>
            <w:shd w:val="clear" w:color="auto" w:fill="FFFFFF"/>
          </w:rPr>
          <w:t>https://unco.idm.oclc.org/login?url= https://www-proquest-com.unco.idm.oclc.org/docview/2396830412?accountid=12832</w:t>
        </w:r>
      </w:hyperlink>
    </w:p>
    <w:p w14:paraId="56FF1B82" w14:textId="77777777" w:rsidR="008F6EC7" w:rsidRPr="00DD391A" w:rsidRDefault="008F6EC7" w:rsidP="008F6EC7">
      <w:pPr>
        <w:spacing w:after="40" w:line="240" w:lineRule="auto"/>
        <w:ind w:left="720"/>
        <w:rPr>
          <w:rStyle w:val="Hyperlink"/>
          <w:rFonts w:ascii="Times New Roman" w:hAnsi="Times New Roman" w:cs="Times New Roman"/>
          <w:sz w:val="24"/>
          <w:szCs w:val="24"/>
        </w:rPr>
      </w:pPr>
    </w:p>
    <w:p w14:paraId="5240DE76" w14:textId="2CB4440B" w:rsidR="008F6EC7" w:rsidRPr="008F6EC7" w:rsidRDefault="008F6EC7" w:rsidP="008F6EC7">
      <w:pPr>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shd w:val="clear" w:color="auto" w:fill="FCFCFC"/>
        </w:rPr>
        <w:t>Voithofer</w:t>
      </w:r>
      <w:proofErr w:type="spellEnd"/>
      <w:r>
        <w:rPr>
          <w:rFonts w:ascii="Times New Roman" w:eastAsia="Times New Roman" w:hAnsi="Times New Roman" w:cs="Times New Roman"/>
          <w:sz w:val="24"/>
          <w:szCs w:val="24"/>
          <w:shd w:val="clear" w:color="auto" w:fill="FCFCFC"/>
        </w:rPr>
        <w:t xml:space="preserve">, R., &amp; Nelson, M. J. (2020). Teacher educator technology integration preparation practices around TPACK in the United States. </w:t>
      </w:r>
      <w:r>
        <w:rPr>
          <w:rFonts w:ascii="Times New Roman" w:eastAsia="Times New Roman" w:hAnsi="Times New Roman" w:cs="Times New Roman"/>
          <w:i/>
          <w:sz w:val="24"/>
          <w:szCs w:val="24"/>
          <w:shd w:val="clear" w:color="auto" w:fill="FCFCFC"/>
        </w:rPr>
        <w:t>Journal of Teacher Education</w:t>
      </w:r>
      <w:r>
        <w:rPr>
          <w:rFonts w:ascii="Times New Roman" w:eastAsia="Times New Roman" w:hAnsi="Times New Roman" w:cs="Times New Roman"/>
          <w:sz w:val="24"/>
          <w:szCs w:val="24"/>
          <w:shd w:val="clear" w:color="auto" w:fill="FCFCFC"/>
        </w:rPr>
        <w:t xml:space="preserve">, 1-15, </w:t>
      </w:r>
      <w:hyperlink r:id="rId14">
        <w:r>
          <w:rPr>
            <w:rFonts w:ascii="Times New Roman" w:eastAsia="Times New Roman" w:hAnsi="Times New Roman" w:cs="Times New Roman"/>
            <w:sz w:val="24"/>
            <w:szCs w:val="24"/>
            <w:u w:val="single"/>
            <w:shd w:val="clear" w:color="auto" w:fill="FCFCFC"/>
          </w:rPr>
          <w:t>https://doi.org/10.1177/0022487120949842</w:t>
        </w:r>
      </w:hyperlink>
      <w:r>
        <w:rPr>
          <w:rFonts w:ascii="Times New Roman" w:eastAsia="Times New Roman" w:hAnsi="Times New Roman" w:cs="Times New Roman"/>
          <w:sz w:val="24"/>
          <w:szCs w:val="24"/>
          <w:shd w:val="clear" w:color="auto" w:fill="FCFCFC"/>
        </w:rPr>
        <w:t xml:space="preserve"> </w:t>
      </w:r>
    </w:p>
    <w:p w14:paraId="69787BBE" w14:textId="77777777" w:rsidR="00656688" w:rsidRDefault="00656688" w:rsidP="00656688">
      <w:pPr>
        <w:pBdr>
          <w:top w:val="nil"/>
          <w:left w:val="nil"/>
          <w:bottom w:val="nil"/>
          <w:right w:val="nil"/>
          <w:between w:val="nil"/>
        </w:pBdr>
        <w:spacing w:after="88" w:line="240" w:lineRule="auto"/>
        <w:ind w:left="81" w:right="-138" w:firstLine="658"/>
        <w:jc w:val="center"/>
        <w:rPr>
          <w:rFonts w:ascii="PMingLiU" w:eastAsia="PMingLiU" w:hAnsi="PMingLiU" w:cs="PMingLiU"/>
          <w:color w:val="000000"/>
          <w:sz w:val="24"/>
          <w:szCs w:val="24"/>
        </w:rPr>
      </w:pPr>
      <w:r>
        <w:rPr>
          <w:b/>
          <w:color w:val="000000"/>
        </w:rPr>
        <w:t>Appendix A: Consent Form</w:t>
      </w:r>
      <w:r>
        <w:rPr>
          <w:color w:val="000000"/>
        </w:rPr>
        <w:t>  </w:t>
      </w:r>
    </w:p>
    <w:p w14:paraId="4E301F75" w14:textId="77777777" w:rsidR="00656688" w:rsidRDefault="00656688" w:rsidP="00656688">
      <w:pPr>
        <w:pBdr>
          <w:top w:val="nil"/>
          <w:left w:val="nil"/>
          <w:bottom w:val="nil"/>
          <w:right w:val="nil"/>
          <w:between w:val="nil"/>
        </w:pBdr>
        <w:spacing w:after="40" w:line="240" w:lineRule="auto"/>
        <w:ind w:left="162"/>
        <w:jc w:val="center"/>
        <w:rPr>
          <w:rFonts w:ascii="PMingLiU" w:eastAsia="PMingLiU" w:hAnsi="PMingLiU" w:cs="PMingLiU"/>
          <w:color w:val="000000"/>
          <w:sz w:val="24"/>
          <w:szCs w:val="24"/>
        </w:rPr>
      </w:pPr>
      <w:r>
        <w:rPr>
          <w:b/>
          <w:color w:val="000000"/>
        </w:rPr>
        <w:lastRenderedPageBreak/>
        <w:t> </w:t>
      </w:r>
      <w:r>
        <w:rPr>
          <w:noProof/>
          <w:color w:val="000000"/>
        </w:rPr>
        <w:drawing>
          <wp:inline distT="0" distB="0" distL="0" distR="0" wp14:anchorId="679CA3E1" wp14:editId="7F47DA1B">
            <wp:extent cx="923925" cy="762000"/>
            <wp:effectExtent l="0" t="0" r="0" b="0"/>
            <wp:docPr id="5" name="image2.jpg" descr="一張含有 文字, 美工圖案 的圖片&#10;&#10;自動產生的描述"/>
            <wp:cNvGraphicFramePr/>
            <a:graphic xmlns:a="http://schemas.openxmlformats.org/drawingml/2006/main">
              <a:graphicData uri="http://schemas.openxmlformats.org/drawingml/2006/picture">
                <pic:pic xmlns:pic="http://schemas.openxmlformats.org/drawingml/2006/picture">
                  <pic:nvPicPr>
                    <pic:cNvPr id="0" name="image2.jpg" descr="一張含有 文字, 美工圖案 的圖片&#10;&#10;自動產生的描述"/>
                    <pic:cNvPicPr preferRelativeResize="0"/>
                  </pic:nvPicPr>
                  <pic:blipFill>
                    <a:blip r:embed="rId15"/>
                    <a:srcRect/>
                    <a:stretch>
                      <a:fillRect/>
                    </a:stretch>
                  </pic:blipFill>
                  <pic:spPr>
                    <a:xfrm>
                      <a:off x="0" y="0"/>
                      <a:ext cx="923925" cy="762000"/>
                    </a:xfrm>
                    <a:prstGeom prst="rect">
                      <a:avLst/>
                    </a:prstGeom>
                    <a:ln/>
                  </pic:spPr>
                </pic:pic>
              </a:graphicData>
            </a:graphic>
          </wp:inline>
        </w:drawing>
      </w:r>
      <w:r>
        <w:rPr>
          <w:b/>
          <w:color w:val="000000"/>
        </w:rPr>
        <w:t xml:space="preserve"> </w:t>
      </w:r>
      <w:r>
        <w:rPr>
          <w:color w:val="000000"/>
        </w:rPr>
        <w:t> </w:t>
      </w:r>
    </w:p>
    <w:p w14:paraId="2733B9E0" w14:textId="77777777" w:rsidR="00656688" w:rsidRDefault="00656688" w:rsidP="00656688">
      <w:pPr>
        <w:pStyle w:val="Heading1"/>
        <w:spacing w:before="0" w:after="0"/>
        <w:ind w:right="70"/>
        <w:jc w:val="center"/>
        <w:rPr>
          <w:b/>
        </w:rPr>
      </w:pPr>
      <w:r>
        <w:rPr>
          <w:b/>
          <w:color w:val="000000"/>
          <w:sz w:val="22"/>
          <w:szCs w:val="22"/>
        </w:rPr>
        <w:t>CONSENT FORM FOR HUMAN PARTICIPANTS IN RESEARCH  </w:t>
      </w:r>
    </w:p>
    <w:p w14:paraId="066E8F36" w14:textId="77777777" w:rsidR="00656688" w:rsidRDefault="00656688" w:rsidP="00656688">
      <w:pPr>
        <w:spacing w:line="258" w:lineRule="auto"/>
        <w:ind w:right="70"/>
      </w:pPr>
      <w:r>
        <w:rPr>
          <w:b/>
          <w:color w:val="000000"/>
        </w:rPr>
        <w:t>Project Title:</w:t>
      </w:r>
      <w:r>
        <w:rPr>
          <w:rFonts w:ascii="Calibri" w:eastAsia="Calibri" w:hAnsi="Calibri" w:cs="Calibri"/>
          <w:sz w:val="24"/>
          <w:szCs w:val="24"/>
        </w:rPr>
        <w:t xml:space="preserve"> A case study of educational technology instructor's perspective of educational technology course for preservice teachers</w:t>
      </w:r>
      <w:r>
        <w:rPr>
          <w:color w:val="000000"/>
        </w:rPr>
        <w:t>  </w:t>
      </w:r>
    </w:p>
    <w:p w14:paraId="5A78AD02" w14:textId="77777777" w:rsidR="00656688" w:rsidRDefault="00656688" w:rsidP="00656688">
      <w:pPr>
        <w:pBdr>
          <w:top w:val="nil"/>
          <w:left w:val="nil"/>
          <w:bottom w:val="nil"/>
          <w:right w:val="nil"/>
          <w:between w:val="nil"/>
        </w:pBdr>
        <w:spacing w:after="52" w:line="240" w:lineRule="auto"/>
        <w:ind w:right="433"/>
        <w:rPr>
          <w:rFonts w:ascii="PMingLiU" w:eastAsia="PMingLiU" w:hAnsi="PMingLiU" w:cs="PMingLiU"/>
          <w:b/>
          <w:color w:val="000000"/>
          <w:sz w:val="24"/>
          <w:szCs w:val="24"/>
        </w:rPr>
      </w:pPr>
      <w:r>
        <w:rPr>
          <w:b/>
          <w:color w:val="000000"/>
        </w:rPr>
        <w:t>Researchers:  </w:t>
      </w:r>
    </w:p>
    <w:p w14:paraId="62920DE0" w14:textId="77777777" w:rsidR="00656688" w:rsidRDefault="00656688" w:rsidP="00656688">
      <w:pPr>
        <w:pBdr>
          <w:top w:val="nil"/>
          <w:left w:val="nil"/>
          <w:bottom w:val="nil"/>
          <w:right w:val="nil"/>
          <w:between w:val="nil"/>
        </w:pBdr>
        <w:spacing w:after="52" w:line="240" w:lineRule="auto"/>
        <w:ind w:right="433"/>
        <w:rPr>
          <w:rFonts w:ascii="PMingLiU" w:eastAsia="PMingLiU" w:hAnsi="PMingLiU" w:cs="PMingLiU"/>
          <w:color w:val="000000"/>
          <w:sz w:val="24"/>
          <w:szCs w:val="24"/>
        </w:rPr>
      </w:pPr>
      <w:r>
        <w:rPr>
          <w:color w:val="000000"/>
        </w:rPr>
        <w:t>          </w:t>
      </w:r>
      <w:proofErr w:type="spellStart"/>
      <w:r>
        <w:rPr>
          <w:color w:val="000000"/>
        </w:rPr>
        <w:t>WeiHsuan</w:t>
      </w:r>
      <w:proofErr w:type="spellEnd"/>
      <w:r>
        <w:rPr>
          <w:color w:val="000000"/>
        </w:rPr>
        <w:t xml:space="preserve"> Lo, Technology, Innovation and Pedagogy  </w:t>
      </w:r>
    </w:p>
    <w:p w14:paraId="182B36A6" w14:textId="77777777" w:rsidR="00656688" w:rsidRDefault="00656688" w:rsidP="00656688">
      <w:pPr>
        <w:pBdr>
          <w:top w:val="nil"/>
          <w:left w:val="nil"/>
          <w:bottom w:val="nil"/>
          <w:right w:val="nil"/>
          <w:between w:val="nil"/>
        </w:pBdr>
        <w:spacing w:after="47" w:line="240" w:lineRule="auto"/>
        <w:rPr>
          <w:rFonts w:ascii="PMingLiU" w:eastAsia="PMingLiU" w:hAnsi="PMingLiU" w:cs="PMingLiU"/>
          <w:color w:val="000000"/>
          <w:sz w:val="24"/>
          <w:szCs w:val="24"/>
        </w:rPr>
      </w:pPr>
      <w:r>
        <w:rPr>
          <w:color w:val="000000"/>
        </w:rPr>
        <w:t xml:space="preserve">          Phone Number: (508) 863-6328    E-mail: lo1984@bears.unco.edu  </w:t>
      </w:r>
    </w:p>
    <w:p w14:paraId="4CDC43D6" w14:textId="77777777" w:rsidR="00656688" w:rsidRDefault="00656688" w:rsidP="00656688">
      <w:pPr>
        <w:pBdr>
          <w:top w:val="nil"/>
          <w:left w:val="nil"/>
          <w:bottom w:val="nil"/>
          <w:right w:val="nil"/>
          <w:between w:val="nil"/>
        </w:pBdr>
        <w:spacing w:after="47" w:line="240" w:lineRule="auto"/>
        <w:ind w:firstLine="110"/>
        <w:rPr>
          <w:rFonts w:ascii="PMingLiU" w:eastAsia="PMingLiU" w:hAnsi="PMingLiU" w:cs="PMingLiU"/>
          <w:color w:val="000000"/>
          <w:sz w:val="24"/>
          <w:szCs w:val="24"/>
        </w:rPr>
      </w:pPr>
      <w:r>
        <w:rPr>
          <w:color w:val="000000"/>
        </w:rPr>
        <w:t>        Erin Wachter, Technology, Innovation and Pedagogy   </w:t>
      </w:r>
    </w:p>
    <w:p w14:paraId="39235829" w14:textId="77777777" w:rsidR="00656688" w:rsidRDefault="00656688" w:rsidP="00656688">
      <w:pPr>
        <w:pBdr>
          <w:top w:val="nil"/>
          <w:left w:val="nil"/>
          <w:bottom w:val="nil"/>
          <w:right w:val="nil"/>
          <w:between w:val="nil"/>
        </w:pBdr>
        <w:spacing w:after="36" w:line="240" w:lineRule="auto"/>
        <w:rPr>
          <w:rFonts w:ascii="PMingLiU" w:eastAsia="PMingLiU" w:hAnsi="PMingLiU" w:cs="PMingLiU"/>
          <w:color w:val="000000"/>
          <w:sz w:val="24"/>
          <w:szCs w:val="24"/>
        </w:rPr>
      </w:pPr>
      <w:r>
        <w:rPr>
          <w:rFonts w:ascii="Calibri" w:eastAsia="Calibri" w:hAnsi="Calibri" w:cs="Calibri"/>
          <w:color w:val="000000"/>
        </w:rPr>
        <w:t xml:space="preserve">            </w:t>
      </w:r>
      <w:r>
        <w:rPr>
          <w:color w:val="000000"/>
        </w:rPr>
        <w:t>Phone Number: (720) 939-5128    E-mail: wach0044@bears.unco.edu </w:t>
      </w:r>
    </w:p>
    <w:p w14:paraId="1BF9FA8F" w14:textId="77777777" w:rsidR="00656688" w:rsidRDefault="00656688" w:rsidP="00656688">
      <w:pPr>
        <w:pBdr>
          <w:top w:val="nil"/>
          <w:left w:val="nil"/>
          <w:bottom w:val="nil"/>
          <w:right w:val="nil"/>
          <w:between w:val="nil"/>
        </w:pBdr>
        <w:spacing w:after="37" w:line="240" w:lineRule="auto"/>
        <w:ind w:right="433"/>
        <w:rPr>
          <w:rFonts w:ascii="PMingLiU" w:eastAsia="PMingLiU" w:hAnsi="PMingLiU" w:cs="PMingLiU"/>
          <w:color w:val="000000"/>
          <w:sz w:val="24"/>
          <w:szCs w:val="24"/>
        </w:rPr>
      </w:pPr>
      <w:r>
        <w:rPr>
          <w:color w:val="000000"/>
        </w:rPr>
        <w:t>          Bryan Westman, Technology, Innovation and Pedagogy </w:t>
      </w:r>
    </w:p>
    <w:p w14:paraId="600DF55F" w14:textId="77777777" w:rsidR="00656688" w:rsidRDefault="00656688" w:rsidP="00656688">
      <w:pPr>
        <w:pBdr>
          <w:top w:val="nil"/>
          <w:left w:val="nil"/>
          <w:bottom w:val="nil"/>
          <w:right w:val="nil"/>
          <w:between w:val="nil"/>
        </w:pBdr>
        <w:spacing w:after="35" w:line="240" w:lineRule="auto"/>
        <w:ind w:left="615" w:right="433"/>
        <w:rPr>
          <w:color w:val="000000"/>
        </w:rPr>
      </w:pPr>
      <w:r>
        <w:rPr>
          <w:color w:val="000000"/>
        </w:rPr>
        <w:t xml:space="preserve">Phone Number: (720) 244-1719    E-mail: west7333@bears.unco.edu  </w:t>
      </w:r>
    </w:p>
    <w:p w14:paraId="128B2AE9" w14:textId="77777777" w:rsidR="00656688" w:rsidRDefault="00656688" w:rsidP="00656688">
      <w:pPr>
        <w:pBdr>
          <w:top w:val="nil"/>
          <w:left w:val="nil"/>
          <w:bottom w:val="nil"/>
          <w:right w:val="nil"/>
          <w:between w:val="nil"/>
        </w:pBdr>
        <w:spacing w:after="35" w:line="240" w:lineRule="auto"/>
        <w:ind w:right="433"/>
        <w:rPr>
          <w:rFonts w:ascii="PMingLiU" w:eastAsia="PMingLiU" w:hAnsi="PMingLiU" w:cs="PMingLiU"/>
          <w:b/>
          <w:color w:val="000000"/>
          <w:sz w:val="24"/>
          <w:szCs w:val="24"/>
        </w:rPr>
      </w:pPr>
      <w:r>
        <w:rPr>
          <w:b/>
          <w:color w:val="000000"/>
        </w:rPr>
        <w:t>Research Advisor: </w:t>
      </w:r>
    </w:p>
    <w:p w14:paraId="7FF9E79C" w14:textId="77777777" w:rsidR="00656688" w:rsidRDefault="00656688" w:rsidP="00656688">
      <w:pPr>
        <w:pBdr>
          <w:top w:val="nil"/>
          <w:left w:val="nil"/>
          <w:bottom w:val="nil"/>
          <w:right w:val="nil"/>
          <w:between w:val="nil"/>
        </w:pBdr>
        <w:spacing w:after="35" w:line="240" w:lineRule="auto"/>
        <w:ind w:right="433" w:firstLine="550"/>
        <w:rPr>
          <w:rFonts w:ascii="PMingLiU" w:eastAsia="PMingLiU" w:hAnsi="PMingLiU" w:cs="PMingLiU"/>
          <w:color w:val="000000"/>
          <w:sz w:val="24"/>
          <w:szCs w:val="24"/>
        </w:rPr>
      </w:pPr>
      <w:r>
        <w:rPr>
          <w:color w:val="000000"/>
        </w:rPr>
        <w:t> Randy Larkins, Applied Statistic and Research Methods  </w:t>
      </w:r>
    </w:p>
    <w:p w14:paraId="31374A01" w14:textId="77777777" w:rsidR="00656688" w:rsidRDefault="00656688" w:rsidP="00656688">
      <w:pPr>
        <w:pBdr>
          <w:top w:val="nil"/>
          <w:left w:val="nil"/>
          <w:bottom w:val="nil"/>
          <w:right w:val="nil"/>
          <w:between w:val="nil"/>
        </w:pBdr>
        <w:spacing w:after="42" w:line="240" w:lineRule="auto"/>
        <w:ind w:right="433" w:firstLine="550"/>
        <w:rPr>
          <w:rFonts w:ascii="PMingLiU" w:eastAsia="PMingLiU" w:hAnsi="PMingLiU" w:cs="PMingLiU"/>
          <w:color w:val="000000"/>
          <w:sz w:val="24"/>
          <w:szCs w:val="24"/>
        </w:rPr>
      </w:pPr>
      <w:r>
        <w:rPr>
          <w:color w:val="000000"/>
        </w:rPr>
        <w:t> Phone:(970) 351-1676     Email: randy.larkins@unco.edu</w:t>
      </w:r>
      <w:r>
        <w:rPr>
          <w:color w:val="FF0000"/>
        </w:rPr>
        <w:t xml:space="preserve"> </w:t>
      </w:r>
      <w:r>
        <w:rPr>
          <w:color w:val="000000"/>
        </w:rPr>
        <w:t> </w:t>
      </w:r>
    </w:p>
    <w:p w14:paraId="311EC56E" w14:textId="77777777" w:rsidR="00656688" w:rsidRDefault="00656688" w:rsidP="00656688">
      <w:pPr>
        <w:pBdr>
          <w:top w:val="nil"/>
          <w:left w:val="nil"/>
          <w:bottom w:val="nil"/>
          <w:right w:val="nil"/>
          <w:between w:val="nil"/>
        </w:pBdr>
        <w:spacing w:line="240" w:lineRule="auto"/>
        <w:ind w:left="435"/>
        <w:rPr>
          <w:rFonts w:ascii="PMingLiU" w:eastAsia="PMingLiU" w:hAnsi="PMingLiU" w:cs="PMingLiU"/>
          <w:color w:val="000000"/>
          <w:sz w:val="24"/>
          <w:szCs w:val="24"/>
        </w:rPr>
      </w:pPr>
      <w:r>
        <w:rPr>
          <w:color w:val="000000"/>
        </w:rPr>
        <w:t>  </w:t>
      </w:r>
    </w:p>
    <w:p w14:paraId="0488E83A" w14:textId="77777777" w:rsidR="00656688" w:rsidRDefault="00656688" w:rsidP="00656688">
      <w:pPr>
        <w:spacing w:after="10" w:line="252" w:lineRule="auto"/>
        <w:ind w:right="146"/>
      </w:pPr>
      <w:r>
        <w:t>This portraiture case study aims to reflect upon and develop a preservice educator technology class at a teaching university. We ask you to provide two hours/one unit of zoom class recording, course syllabus, Canvas shell, and six reflective journals. The researchers will observe all artifacts to recognize the educational process and conclude the instructor's thoughts on successful teaching practices to provide a snapshot of the teaching experience. Informal interviews lasting no more than thirty minutes each may occur if a researcher would like some more information regarding observations and / or artifacts. The results of this study will help educators improve the effectiveness of teaching educational technology courses for preservice teachers.</w:t>
      </w:r>
    </w:p>
    <w:p w14:paraId="1341B5B1" w14:textId="77777777" w:rsidR="00656688" w:rsidRDefault="00656688" w:rsidP="00656688">
      <w:pPr>
        <w:spacing w:after="10" w:line="252" w:lineRule="auto"/>
        <w:ind w:right="146"/>
      </w:pPr>
    </w:p>
    <w:p w14:paraId="5AE3F8C1" w14:textId="77777777" w:rsidR="00656688" w:rsidRDefault="00656688" w:rsidP="00656688">
      <w:pPr>
        <w:spacing w:after="10" w:line="252" w:lineRule="auto"/>
        <w:ind w:right="146"/>
      </w:pPr>
      <w:r>
        <w:t xml:space="preserve">Information you provide for this research will only be shared with the investigative team members and re-storied into a research paper. </w:t>
      </w:r>
      <w:r>
        <w:rPr>
          <w:highlight w:val="white"/>
        </w:rPr>
        <w:t xml:space="preserve">All student names will be given a pseudonym, </w:t>
      </w:r>
      <w:r>
        <w:t>so no identifying information regarding students will ever be released, even if this research is published. By participating in this research however, you acknowledge that your name will be used. Although confidentiality can never be guaranteed, the research team will utilize every effort to maximize your confidentiality. Research data will be kept in a password-protected cloud drive that only the researchers will access. All files will be destroyed in three years. </w:t>
      </w:r>
    </w:p>
    <w:p w14:paraId="76CAD974" w14:textId="77777777" w:rsidR="00656688" w:rsidRDefault="00656688" w:rsidP="00656688">
      <w:pPr>
        <w:spacing w:after="10" w:line="252" w:lineRule="auto"/>
        <w:ind w:right="146"/>
      </w:pPr>
    </w:p>
    <w:p w14:paraId="5F053312" w14:textId="77777777" w:rsidR="00656688" w:rsidRDefault="00656688" w:rsidP="00656688">
      <w:pPr>
        <w:spacing w:after="10" w:line="252" w:lineRule="auto"/>
        <w:ind w:right="146"/>
      </w:pPr>
      <w:r>
        <w:t>There are no anticipated risks to you outside of what naturally in a discussion about instruction in your classroom. The direct benefits to you may include gaining practice in participating in research and self-reflecting your own practice. Participation is voluntary. You may decide not to participate in this study, and if you begin participation, you may still decide to stop and withdraw at any time. Your decision will be respected and will not result in the loss of benefits to which you are otherwise entitled.</w:t>
      </w:r>
    </w:p>
    <w:p w14:paraId="65852429" w14:textId="77777777" w:rsidR="00656688" w:rsidRDefault="00656688" w:rsidP="00656688">
      <w:pPr>
        <w:spacing w:after="10" w:line="252" w:lineRule="auto"/>
        <w:ind w:right="146"/>
      </w:pPr>
    </w:p>
    <w:p w14:paraId="3FC924F1" w14:textId="77777777" w:rsidR="00656688" w:rsidRDefault="00656688" w:rsidP="00656688">
      <w:pPr>
        <w:pBdr>
          <w:top w:val="nil"/>
          <w:left w:val="nil"/>
          <w:bottom w:val="nil"/>
          <w:right w:val="nil"/>
          <w:between w:val="nil"/>
        </w:pBdr>
        <w:spacing w:after="205" w:line="240" w:lineRule="auto"/>
        <w:ind w:left="430" w:right="433"/>
        <w:rPr>
          <w:rFonts w:ascii="PMingLiU" w:eastAsia="PMingLiU" w:hAnsi="PMingLiU" w:cs="PMingLiU"/>
          <w:color w:val="000000"/>
          <w:sz w:val="24"/>
          <w:szCs w:val="24"/>
        </w:rPr>
      </w:pPr>
      <w:r>
        <w:rPr>
          <w:color w:val="000000"/>
        </w:rPr>
        <w:t>Initial: _______________  </w:t>
      </w:r>
    </w:p>
    <w:p w14:paraId="229B088B" w14:textId="77777777" w:rsidR="00656688" w:rsidRDefault="00656688" w:rsidP="00656688">
      <w:pPr>
        <w:pStyle w:val="Heading2"/>
        <w:spacing w:before="0" w:after="29"/>
        <w:ind w:left="19" w:right="117" w:firstLine="658"/>
        <w:jc w:val="center"/>
      </w:pPr>
      <w:r>
        <w:rPr>
          <w:b/>
          <w:color w:val="000000"/>
          <w:sz w:val="22"/>
          <w:szCs w:val="22"/>
        </w:rPr>
        <w:lastRenderedPageBreak/>
        <w:t>Page 1 of 2  </w:t>
      </w:r>
    </w:p>
    <w:p w14:paraId="30A391EA" w14:textId="77777777" w:rsidR="00656688" w:rsidRDefault="00656688" w:rsidP="00656688">
      <w:pPr>
        <w:spacing w:after="10" w:line="252" w:lineRule="auto"/>
        <w:ind w:right="146"/>
      </w:pPr>
    </w:p>
    <w:p w14:paraId="0E219A8C" w14:textId="77777777" w:rsidR="00656688" w:rsidRDefault="00656688" w:rsidP="00656688">
      <w:pPr>
        <w:spacing w:after="10" w:line="252" w:lineRule="auto"/>
        <w:ind w:right="146"/>
        <w:rPr>
          <w:color w:val="FF0000"/>
        </w:rPr>
      </w:pPr>
      <w:r>
        <w:t>Having read the above and have had an opportunity to ask any questions, please sign below if you would like to participate in this research. A copy of this form will be given to you to retain for future reference. If you have any concerns about your selection or treatment as a research participant, please contact Nicole Morse, IRB Administrator, Office of Sponsored Programs, University of Northern Colorado, Greeley, CO 80639; 970-351-1910. </w:t>
      </w:r>
      <w:r>
        <w:rPr>
          <w:color w:val="FF0000"/>
        </w:rPr>
        <w:t> </w:t>
      </w:r>
    </w:p>
    <w:p w14:paraId="3A32ACD9" w14:textId="77777777" w:rsidR="00656688" w:rsidRDefault="00656688" w:rsidP="00656688">
      <w:pPr>
        <w:pBdr>
          <w:top w:val="nil"/>
          <w:left w:val="nil"/>
          <w:bottom w:val="nil"/>
          <w:right w:val="nil"/>
          <w:between w:val="nil"/>
        </w:pBdr>
        <w:spacing w:line="240" w:lineRule="auto"/>
        <w:rPr>
          <w:rFonts w:ascii="PMingLiU" w:eastAsia="PMingLiU" w:hAnsi="PMingLiU" w:cs="PMingLiU"/>
          <w:color w:val="000000"/>
          <w:sz w:val="24"/>
          <w:szCs w:val="24"/>
        </w:rPr>
      </w:pPr>
    </w:p>
    <w:p w14:paraId="451DDF51" w14:textId="77777777" w:rsidR="00656688" w:rsidRDefault="00656688" w:rsidP="00656688">
      <w:pPr>
        <w:pBdr>
          <w:top w:val="nil"/>
          <w:left w:val="nil"/>
          <w:bottom w:val="nil"/>
          <w:right w:val="nil"/>
          <w:between w:val="nil"/>
        </w:pBdr>
        <w:spacing w:after="25" w:line="240" w:lineRule="auto"/>
        <w:ind w:left="435"/>
        <w:rPr>
          <w:rFonts w:ascii="PMingLiU" w:eastAsia="PMingLiU" w:hAnsi="PMingLiU" w:cs="PMingLiU"/>
          <w:color w:val="000000"/>
          <w:sz w:val="24"/>
          <w:szCs w:val="24"/>
        </w:rPr>
      </w:pPr>
      <w:r>
        <w:rPr>
          <w:b/>
          <w:color w:val="000000"/>
        </w:rPr>
        <w:t> </w:t>
      </w:r>
      <w:r>
        <w:rPr>
          <w:color w:val="000000"/>
        </w:rPr>
        <w:t> </w:t>
      </w:r>
    </w:p>
    <w:p w14:paraId="260D0224" w14:textId="77777777" w:rsidR="00656688" w:rsidRDefault="00656688" w:rsidP="00656688">
      <w:pPr>
        <w:pBdr>
          <w:top w:val="nil"/>
          <w:left w:val="nil"/>
          <w:bottom w:val="nil"/>
          <w:right w:val="nil"/>
          <w:between w:val="nil"/>
        </w:pBdr>
        <w:spacing w:after="10" w:line="240" w:lineRule="auto"/>
        <w:ind w:left="354" w:right="433"/>
        <w:rPr>
          <w:rFonts w:ascii="PMingLiU" w:eastAsia="PMingLiU" w:hAnsi="PMingLiU" w:cs="PMingLiU"/>
          <w:color w:val="000000"/>
          <w:sz w:val="24"/>
          <w:szCs w:val="24"/>
        </w:rPr>
      </w:pPr>
      <w:r>
        <w:rPr>
          <w:color w:val="000000"/>
        </w:rPr>
        <w:t>Participant’s Signature: ___________________________ Date: ______________  </w:t>
      </w:r>
    </w:p>
    <w:p w14:paraId="5C17DF24" w14:textId="77777777" w:rsidR="00656688" w:rsidRDefault="00656688" w:rsidP="00656688">
      <w:pPr>
        <w:pBdr>
          <w:top w:val="nil"/>
          <w:left w:val="nil"/>
          <w:bottom w:val="nil"/>
          <w:right w:val="nil"/>
          <w:between w:val="nil"/>
        </w:pBdr>
        <w:spacing w:line="240" w:lineRule="auto"/>
        <w:ind w:left="435"/>
        <w:rPr>
          <w:rFonts w:ascii="PMingLiU" w:eastAsia="PMingLiU" w:hAnsi="PMingLiU" w:cs="PMingLiU"/>
          <w:color w:val="000000"/>
          <w:sz w:val="24"/>
          <w:szCs w:val="24"/>
        </w:rPr>
      </w:pPr>
      <w:r>
        <w:rPr>
          <w:b/>
          <w:color w:val="000000"/>
        </w:rPr>
        <w:t> </w:t>
      </w:r>
      <w:r>
        <w:rPr>
          <w:color w:val="000000"/>
        </w:rPr>
        <w:t> </w:t>
      </w:r>
    </w:p>
    <w:p w14:paraId="1AD84D89" w14:textId="77777777" w:rsidR="00656688" w:rsidRDefault="00656688" w:rsidP="00656688">
      <w:pPr>
        <w:pBdr>
          <w:top w:val="nil"/>
          <w:left w:val="nil"/>
          <w:bottom w:val="nil"/>
          <w:right w:val="nil"/>
          <w:between w:val="nil"/>
        </w:pBdr>
        <w:spacing w:after="53" w:line="240" w:lineRule="auto"/>
        <w:ind w:left="435"/>
        <w:rPr>
          <w:rFonts w:ascii="PMingLiU" w:eastAsia="PMingLiU" w:hAnsi="PMingLiU" w:cs="PMingLiU"/>
          <w:color w:val="000000"/>
          <w:sz w:val="24"/>
          <w:szCs w:val="24"/>
        </w:rPr>
      </w:pPr>
      <w:r>
        <w:rPr>
          <w:b/>
          <w:color w:val="000000"/>
        </w:rPr>
        <w:t> </w:t>
      </w:r>
      <w:r>
        <w:rPr>
          <w:color w:val="000000"/>
        </w:rPr>
        <w:t> </w:t>
      </w:r>
    </w:p>
    <w:p w14:paraId="772331FF" w14:textId="77777777" w:rsidR="00656688" w:rsidRDefault="00656688" w:rsidP="00656688">
      <w:pPr>
        <w:pBdr>
          <w:top w:val="nil"/>
          <w:left w:val="nil"/>
          <w:bottom w:val="nil"/>
          <w:right w:val="nil"/>
          <w:between w:val="nil"/>
        </w:pBdr>
        <w:spacing w:after="10" w:line="240" w:lineRule="auto"/>
        <w:ind w:left="354" w:right="433"/>
        <w:rPr>
          <w:color w:val="000000"/>
        </w:rPr>
      </w:pPr>
      <w:r>
        <w:rPr>
          <w:color w:val="000000"/>
        </w:rPr>
        <w:t>Researcher’s Signature: __________________________ Date: ______________  </w:t>
      </w:r>
    </w:p>
    <w:p w14:paraId="1C41EA71" w14:textId="77777777" w:rsidR="00656688" w:rsidRDefault="00656688" w:rsidP="00656688">
      <w:pPr>
        <w:pBdr>
          <w:top w:val="nil"/>
          <w:left w:val="nil"/>
          <w:bottom w:val="nil"/>
          <w:right w:val="nil"/>
          <w:between w:val="nil"/>
        </w:pBdr>
        <w:spacing w:after="10" w:line="240" w:lineRule="auto"/>
        <w:ind w:left="354" w:right="433"/>
        <w:rPr>
          <w:rFonts w:ascii="PMingLiU" w:eastAsia="PMingLiU" w:hAnsi="PMingLiU" w:cs="PMingLiU"/>
          <w:color w:val="000000"/>
          <w:sz w:val="24"/>
          <w:szCs w:val="24"/>
        </w:rPr>
      </w:pPr>
    </w:p>
    <w:p w14:paraId="27CBAC9F" w14:textId="77777777" w:rsidR="00656688" w:rsidRDefault="00656688" w:rsidP="00656688">
      <w:pPr>
        <w:pBdr>
          <w:top w:val="nil"/>
          <w:left w:val="nil"/>
          <w:bottom w:val="nil"/>
          <w:right w:val="nil"/>
          <w:between w:val="nil"/>
        </w:pBdr>
        <w:spacing w:after="2" w:line="240" w:lineRule="auto"/>
        <w:ind w:left="344"/>
        <w:rPr>
          <w:rFonts w:ascii="PMingLiU" w:eastAsia="PMingLiU" w:hAnsi="PMingLiU" w:cs="PMingLiU"/>
          <w:color w:val="000000"/>
          <w:sz w:val="24"/>
          <w:szCs w:val="24"/>
        </w:rPr>
      </w:pPr>
      <w:r>
        <w:rPr>
          <w:color w:val="000000"/>
        </w:rPr>
        <w:t> </w:t>
      </w:r>
    </w:p>
    <w:p w14:paraId="4BAA12BF" w14:textId="77777777" w:rsidR="00656688" w:rsidRDefault="00656688" w:rsidP="00656688">
      <w:pPr>
        <w:pStyle w:val="Heading2"/>
        <w:spacing w:before="0" w:after="29"/>
        <w:ind w:left="19" w:right="117" w:firstLine="658"/>
        <w:jc w:val="center"/>
        <w:rPr>
          <w:b/>
          <w:color w:val="000000"/>
          <w:sz w:val="22"/>
          <w:szCs w:val="22"/>
        </w:rPr>
      </w:pPr>
      <w:r>
        <w:rPr>
          <w:b/>
          <w:color w:val="000000"/>
          <w:sz w:val="22"/>
          <w:szCs w:val="22"/>
        </w:rPr>
        <w:t>Page 2 o</w:t>
      </w:r>
    </w:p>
    <w:p w14:paraId="569E120F" w14:textId="77777777" w:rsidR="00656688" w:rsidRDefault="00656688" w:rsidP="00656688">
      <w:pPr>
        <w:rPr>
          <w:b/>
          <w:color w:val="000000"/>
        </w:rPr>
      </w:pPr>
      <w:r>
        <w:rPr>
          <w:b/>
          <w:color w:val="000000"/>
        </w:rPr>
        <w:br w:type="page"/>
      </w:r>
    </w:p>
    <w:p w14:paraId="0927C024" w14:textId="77777777" w:rsidR="00656688" w:rsidRDefault="00656688" w:rsidP="00656688">
      <w:pPr>
        <w:pStyle w:val="Heading2"/>
        <w:spacing w:before="0" w:after="29"/>
        <w:ind w:left="19" w:right="117" w:firstLine="658"/>
        <w:jc w:val="center"/>
        <w:rPr>
          <w:b/>
          <w:color w:val="000000"/>
          <w:sz w:val="22"/>
          <w:szCs w:val="22"/>
        </w:rPr>
      </w:pPr>
      <w:r>
        <w:rPr>
          <w:b/>
          <w:color w:val="000000"/>
          <w:sz w:val="22"/>
          <w:szCs w:val="22"/>
        </w:rPr>
        <w:lastRenderedPageBreak/>
        <w:t xml:space="preserve">Appendix B: Interview Questions </w:t>
      </w:r>
    </w:p>
    <w:p w14:paraId="5502CDC3" w14:textId="77777777" w:rsidR="00656688" w:rsidRPr="00E76AE5" w:rsidRDefault="00656688" w:rsidP="00656688">
      <w:r>
        <w:t xml:space="preserve">Interview Questions will arise directly from observation and investigations of artifacts. Therefore, no specific interview questions are given here. However, all questions will relate specifically to the research question. </w:t>
      </w:r>
    </w:p>
    <w:p w14:paraId="1E2907F5" w14:textId="485D8547" w:rsidR="00B124FC" w:rsidRPr="00DD391A" w:rsidRDefault="00B124FC">
      <w:pPr>
        <w:rPr>
          <w:rFonts w:ascii="Times New Roman" w:hAnsi="Times New Roman" w:cs="Times New Roman"/>
          <w:sz w:val="24"/>
          <w:szCs w:val="24"/>
        </w:rPr>
      </w:pPr>
    </w:p>
    <w:sectPr w:rsidR="00B124FC" w:rsidRPr="00DD391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DD7F" w14:textId="77777777" w:rsidR="006753E7" w:rsidRDefault="006753E7" w:rsidP="006753E7">
      <w:pPr>
        <w:spacing w:after="0" w:line="240" w:lineRule="auto"/>
      </w:pPr>
      <w:r>
        <w:separator/>
      </w:r>
    </w:p>
  </w:endnote>
  <w:endnote w:type="continuationSeparator" w:id="0">
    <w:p w14:paraId="4DA3C201" w14:textId="77777777" w:rsidR="006753E7" w:rsidRDefault="006753E7" w:rsidP="0067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6AF3" w14:textId="77777777" w:rsidR="006753E7" w:rsidRDefault="006753E7" w:rsidP="006753E7">
      <w:pPr>
        <w:spacing w:after="0" w:line="240" w:lineRule="auto"/>
      </w:pPr>
      <w:r>
        <w:separator/>
      </w:r>
    </w:p>
  </w:footnote>
  <w:footnote w:type="continuationSeparator" w:id="0">
    <w:p w14:paraId="46008475" w14:textId="77777777" w:rsidR="006753E7" w:rsidRDefault="006753E7" w:rsidP="00675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ACDA" w14:textId="1D07DD8E" w:rsidR="006753E7" w:rsidRDefault="006753E7">
    <w:pPr>
      <w:pStyle w:val="Header"/>
    </w:pPr>
    <w:r>
      <w:t>COURSE REFLECTION IN EDUCATIONAL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1148A"/>
    <w:multiLevelType w:val="multilevel"/>
    <w:tmpl w:val="6742E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5F3641"/>
    <w:multiLevelType w:val="hybridMultilevel"/>
    <w:tmpl w:val="38AA53EE"/>
    <w:lvl w:ilvl="0" w:tplc="249E363E">
      <w:start w:val="1"/>
      <w:numFmt w:val="decimal"/>
      <w:lvlText w:val="%1."/>
      <w:lvlJc w:val="left"/>
      <w:pPr>
        <w:tabs>
          <w:tab w:val="num" w:pos="720"/>
        </w:tabs>
        <w:ind w:left="720" w:hanging="360"/>
      </w:pPr>
    </w:lvl>
    <w:lvl w:ilvl="1" w:tplc="2FE0F7BA" w:tentative="1">
      <w:start w:val="1"/>
      <w:numFmt w:val="decimal"/>
      <w:lvlText w:val="%2."/>
      <w:lvlJc w:val="left"/>
      <w:pPr>
        <w:tabs>
          <w:tab w:val="num" w:pos="1440"/>
        </w:tabs>
        <w:ind w:left="1440" w:hanging="360"/>
      </w:pPr>
    </w:lvl>
    <w:lvl w:ilvl="2" w:tplc="53A2EA2A" w:tentative="1">
      <w:start w:val="1"/>
      <w:numFmt w:val="decimal"/>
      <w:lvlText w:val="%3."/>
      <w:lvlJc w:val="left"/>
      <w:pPr>
        <w:tabs>
          <w:tab w:val="num" w:pos="2160"/>
        </w:tabs>
        <w:ind w:left="2160" w:hanging="360"/>
      </w:pPr>
    </w:lvl>
    <w:lvl w:ilvl="3" w:tplc="03CCEED4" w:tentative="1">
      <w:start w:val="1"/>
      <w:numFmt w:val="decimal"/>
      <w:lvlText w:val="%4."/>
      <w:lvlJc w:val="left"/>
      <w:pPr>
        <w:tabs>
          <w:tab w:val="num" w:pos="2880"/>
        </w:tabs>
        <w:ind w:left="2880" w:hanging="360"/>
      </w:pPr>
    </w:lvl>
    <w:lvl w:ilvl="4" w:tplc="E6085474" w:tentative="1">
      <w:start w:val="1"/>
      <w:numFmt w:val="decimal"/>
      <w:lvlText w:val="%5."/>
      <w:lvlJc w:val="left"/>
      <w:pPr>
        <w:tabs>
          <w:tab w:val="num" w:pos="3600"/>
        </w:tabs>
        <w:ind w:left="3600" w:hanging="360"/>
      </w:pPr>
    </w:lvl>
    <w:lvl w:ilvl="5" w:tplc="78C21298" w:tentative="1">
      <w:start w:val="1"/>
      <w:numFmt w:val="decimal"/>
      <w:lvlText w:val="%6."/>
      <w:lvlJc w:val="left"/>
      <w:pPr>
        <w:tabs>
          <w:tab w:val="num" w:pos="4320"/>
        </w:tabs>
        <w:ind w:left="4320" w:hanging="360"/>
      </w:pPr>
    </w:lvl>
    <w:lvl w:ilvl="6" w:tplc="ADC4ABBE" w:tentative="1">
      <w:start w:val="1"/>
      <w:numFmt w:val="decimal"/>
      <w:lvlText w:val="%7."/>
      <w:lvlJc w:val="left"/>
      <w:pPr>
        <w:tabs>
          <w:tab w:val="num" w:pos="5040"/>
        </w:tabs>
        <w:ind w:left="5040" w:hanging="360"/>
      </w:pPr>
    </w:lvl>
    <w:lvl w:ilvl="7" w:tplc="4976C8CC" w:tentative="1">
      <w:start w:val="1"/>
      <w:numFmt w:val="decimal"/>
      <w:lvlText w:val="%8."/>
      <w:lvlJc w:val="left"/>
      <w:pPr>
        <w:tabs>
          <w:tab w:val="num" w:pos="5760"/>
        </w:tabs>
        <w:ind w:left="5760" w:hanging="360"/>
      </w:pPr>
    </w:lvl>
    <w:lvl w:ilvl="8" w:tplc="B870354A"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U0NzWwMLY0NASxlHSUglOLizPz80AKDGsBqYxsbywAAAA="/>
  </w:docVars>
  <w:rsids>
    <w:rsidRoot w:val="005A3F64"/>
    <w:rsid w:val="00047539"/>
    <w:rsid w:val="00053CB3"/>
    <w:rsid w:val="002F596D"/>
    <w:rsid w:val="00344435"/>
    <w:rsid w:val="003805E9"/>
    <w:rsid w:val="00532784"/>
    <w:rsid w:val="0056241C"/>
    <w:rsid w:val="005A3F64"/>
    <w:rsid w:val="00656688"/>
    <w:rsid w:val="006753E7"/>
    <w:rsid w:val="00810AEA"/>
    <w:rsid w:val="008845FA"/>
    <w:rsid w:val="008D26A7"/>
    <w:rsid w:val="008F6EC7"/>
    <w:rsid w:val="00A05645"/>
    <w:rsid w:val="00A464F9"/>
    <w:rsid w:val="00A65955"/>
    <w:rsid w:val="00B124FC"/>
    <w:rsid w:val="00B15FFB"/>
    <w:rsid w:val="00BA2C62"/>
    <w:rsid w:val="00DC6D91"/>
    <w:rsid w:val="00DD391A"/>
    <w:rsid w:val="00DF13AD"/>
    <w:rsid w:val="00E3374B"/>
    <w:rsid w:val="00E457D3"/>
    <w:rsid w:val="00EA7FB4"/>
    <w:rsid w:val="00F508F0"/>
    <w:rsid w:val="00F6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DA3C"/>
  <w15:chartTrackingRefBased/>
  <w15:docId w15:val="{1B5C76BD-7246-42EC-8B66-39340BD2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688"/>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656688"/>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F64"/>
    <w:rPr>
      <w:color w:val="0563C1" w:themeColor="hyperlink"/>
      <w:u w:val="single"/>
    </w:rPr>
  </w:style>
  <w:style w:type="character" w:customStyle="1" w:styleId="retrieval">
    <w:name w:val="retrieval"/>
    <w:basedOn w:val="DefaultParagraphFont"/>
    <w:rsid w:val="005A3F64"/>
  </w:style>
  <w:style w:type="character" w:styleId="UnresolvedMention">
    <w:name w:val="Unresolved Mention"/>
    <w:basedOn w:val="DefaultParagraphFont"/>
    <w:uiPriority w:val="99"/>
    <w:semiHidden/>
    <w:unhideWhenUsed/>
    <w:rsid w:val="00EA7FB4"/>
    <w:rPr>
      <w:color w:val="605E5C"/>
      <w:shd w:val="clear" w:color="auto" w:fill="E1DFDD"/>
    </w:rPr>
  </w:style>
  <w:style w:type="paragraph" w:styleId="Header">
    <w:name w:val="header"/>
    <w:basedOn w:val="Normal"/>
    <w:link w:val="HeaderChar"/>
    <w:uiPriority w:val="99"/>
    <w:unhideWhenUsed/>
    <w:rsid w:val="00675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E7"/>
  </w:style>
  <w:style w:type="paragraph" w:styleId="Footer">
    <w:name w:val="footer"/>
    <w:basedOn w:val="Normal"/>
    <w:link w:val="FooterChar"/>
    <w:uiPriority w:val="99"/>
    <w:unhideWhenUsed/>
    <w:rsid w:val="00675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3E7"/>
  </w:style>
  <w:style w:type="paragraph" w:styleId="ListParagraph">
    <w:name w:val="List Paragraph"/>
    <w:basedOn w:val="Normal"/>
    <w:uiPriority w:val="34"/>
    <w:qFormat/>
    <w:rsid w:val="00DD391A"/>
    <w:pPr>
      <w:ind w:left="720"/>
      <w:contextualSpacing/>
    </w:pPr>
  </w:style>
  <w:style w:type="character" w:customStyle="1" w:styleId="Heading1Char">
    <w:name w:val="Heading 1 Char"/>
    <w:basedOn w:val="DefaultParagraphFont"/>
    <w:link w:val="Heading1"/>
    <w:uiPriority w:val="9"/>
    <w:rsid w:val="00656688"/>
    <w:rPr>
      <w:rFonts w:ascii="Arial" w:eastAsia="Arial" w:hAnsi="Arial" w:cs="Arial"/>
      <w:sz w:val="40"/>
      <w:szCs w:val="40"/>
      <w:lang w:val="en"/>
    </w:rPr>
  </w:style>
  <w:style w:type="character" w:customStyle="1" w:styleId="Heading2Char">
    <w:name w:val="Heading 2 Char"/>
    <w:basedOn w:val="DefaultParagraphFont"/>
    <w:link w:val="Heading2"/>
    <w:uiPriority w:val="9"/>
    <w:rsid w:val="00656688"/>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58-020-00276-2" TargetMode="External"/><Relationship Id="rId13" Type="http://schemas.openxmlformats.org/officeDocument/2006/relationships/hyperlink" Target="https://unco.idm.oclc.org/login?url=%20https://www-proquest-com.unco.idm.oclc.org/docview/2396830412?accountid=128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unco.idm.oclc.org/10.3102/00346543103933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sseybass.com"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s://www-learntechlib-org.unco.idm.oclc.org/p/216903/" TargetMode="External"/><Relationship Id="rId4" Type="http://schemas.openxmlformats.org/officeDocument/2006/relationships/settings" Target="settings.xml"/><Relationship Id="rId9" Type="http://schemas.openxmlformats.org/officeDocument/2006/relationships/hyperlink" Target="https://doi-org.unco.idm.oclc.org/10.1080/09575146.2019.1627293" TargetMode="External"/><Relationship Id="rId14" Type="http://schemas.openxmlformats.org/officeDocument/2006/relationships/hyperlink" Target="https://doi.org/10.1177/0022487120949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AC54-331B-4D48-8C51-5BE1B071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Westman</dc:creator>
  <cp:keywords/>
  <dc:description/>
  <cp:lastModifiedBy>Bryan Westman</cp:lastModifiedBy>
  <cp:revision>4</cp:revision>
  <dcterms:created xsi:type="dcterms:W3CDTF">2021-11-09T23:27:00Z</dcterms:created>
  <dcterms:modified xsi:type="dcterms:W3CDTF">2021-11-09T23:32:00Z</dcterms:modified>
</cp:coreProperties>
</file>